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83999" w14:textId="77777777" w:rsidR="009906C7" w:rsidRPr="00A42E34" w:rsidRDefault="009906C7" w:rsidP="00DC754E">
      <w:pPr>
        <w:tabs>
          <w:tab w:val="left" w:pos="6960"/>
        </w:tabs>
        <w:rPr>
          <w:rFonts w:ascii="Tahoma" w:hAnsi="Tahoma" w:cs="Tahoma"/>
          <w:sz w:val="22"/>
          <w:szCs w:val="22"/>
        </w:rPr>
      </w:pPr>
      <w:r w:rsidRPr="00A42E34">
        <w:rPr>
          <w:rFonts w:ascii="Tahoma" w:hAnsi="Tahoma" w:cs="Tahoma"/>
          <w:sz w:val="22"/>
          <w:szCs w:val="22"/>
        </w:rPr>
        <w:t xml:space="preserve"> </w:t>
      </w:r>
      <w:r w:rsidRPr="00A42E34">
        <w:rPr>
          <w:rFonts w:ascii="Tahoma" w:hAnsi="Tahoma" w:cs="Tahoma"/>
          <w:b/>
          <w:sz w:val="22"/>
          <w:szCs w:val="22"/>
        </w:rPr>
        <w:t xml:space="preserve"> </w:t>
      </w:r>
      <w:r w:rsidR="00DC754E" w:rsidRPr="00A42E34">
        <w:rPr>
          <w:rFonts w:ascii="Tahoma" w:hAnsi="Tahoma" w:cs="Tahoma"/>
          <w:b/>
          <w:sz w:val="22"/>
          <w:szCs w:val="22"/>
        </w:rPr>
        <w:tab/>
      </w:r>
    </w:p>
    <w:p w14:paraId="46C68C9B" w14:textId="77777777" w:rsidR="009906C7" w:rsidRPr="00A42E34" w:rsidRDefault="009906C7" w:rsidP="009906C7">
      <w:pPr>
        <w:rPr>
          <w:rFonts w:ascii="Tahoma" w:hAnsi="Tahoma" w:cs="Tahoma"/>
          <w:sz w:val="22"/>
          <w:szCs w:val="22"/>
        </w:rPr>
      </w:pPr>
      <w:r w:rsidRPr="00A42E34">
        <w:rPr>
          <w:rFonts w:ascii="Tahoma" w:hAnsi="Tahoma" w:cs="Tahoma"/>
          <w:sz w:val="22"/>
          <w:szCs w:val="22"/>
        </w:rPr>
        <w:t xml:space="preserve"> </w:t>
      </w:r>
    </w:p>
    <w:p w14:paraId="4A0CF0F9" w14:textId="77777777" w:rsidR="009906C7" w:rsidRPr="00A42E34" w:rsidRDefault="009906C7" w:rsidP="009906C7">
      <w:pPr>
        <w:rPr>
          <w:rFonts w:ascii="Tahoma" w:hAnsi="Tahoma" w:cs="Tahoma"/>
          <w:sz w:val="22"/>
          <w:szCs w:val="22"/>
        </w:rPr>
      </w:pPr>
      <w:r w:rsidRPr="00A42E34">
        <w:rPr>
          <w:rFonts w:ascii="Tahoma" w:hAnsi="Tahoma" w:cs="Tahoma"/>
          <w:b/>
          <w:i/>
          <w:sz w:val="22"/>
          <w:szCs w:val="22"/>
        </w:rPr>
        <w:t xml:space="preserve"> </w:t>
      </w:r>
      <w:r w:rsidRPr="00A42E34">
        <w:rPr>
          <w:rFonts w:ascii="Tahoma" w:hAnsi="Tahoma" w:cs="Tahoma"/>
          <w:b/>
          <w:i/>
          <w:sz w:val="22"/>
          <w:szCs w:val="22"/>
        </w:rPr>
        <w:tab/>
      </w:r>
      <w:r w:rsidRPr="00A42E34">
        <w:rPr>
          <w:rFonts w:ascii="Tahoma" w:hAnsi="Tahoma" w:cs="Tahoma"/>
          <w:b/>
          <w:sz w:val="22"/>
          <w:szCs w:val="22"/>
        </w:rPr>
        <w:t xml:space="preserve"> </w:t>
      </w:r>
    </w:p>
    <w:p w14:paraId="6D85520D" w14:textId="77777777" w:rsidR="009906C7" w:rsidRPr="00A42E34" w:rsidRDefault="009906C7" w:rsidP="00284579">
      <w:pPr>
        <w:rPr>
          <w:rFonts w:ascii="Tahoma" w:hAnsi="Tahoma" w:cs="Tahoma"/>
          <w:sz w:val="22"/>
          <w:szCs w:val="22"/>
        </w:rPr>
      </w:pPr>
      <w:r w:rsidRPr="00A42E34">
        <w:rPr>
          <w:rFonts w:ascii="Tahoma" w:hAnsi="Tahoma" w:cs="Tahoma"/>
          <w:noProof/>
          <w:sz w:val="22"/>
          <w:szCs w:val="22"/>
        </w:rPr>
        <w:drawing>
          <wp:anchor distT="0" distB="0" distL="114300" distR="114300" simplePos="0" relativeHeight="251658240" behindDoc="1" locked="0" layoutInCell="1" allowOverlap="1" wp14:anchorId="74D32B2A" wp14:editId="642BD0AF">
            <wp:simplePos x="2630017" y="1596477"/>
            <wp:positionH relativeFrom="column">
              <wp:posOffset>2628995</wp:posOffset>
            </wp:positionH>
            <wp:positionV relativeFrom="paragraph">
              <wp:align>top</wp:align>
            </wp:positionV>
            <wp:extent cx="2131695" cy="2131695"/>
            <wp:effectExtent l="0" t="0" r="1905" b="1905"/>
            <wp:wrapThrough wrapText="bothSides">
              <wp:wrapPolygon edited="0">
                <wp:start x="0" y="0"/>
                <wp:lineTo x="0" y="21426"/>
                <wp:lineTo x="21426" y="21426"/>
                <wp:lineTo x="21426" y="0"/>
                <wp:lineTo x="0" y="0"/>
              </wp:wrapPolygon>
            </wp:wrapThrough>
            <wp:docPr id="1459785534"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785534" name="Picture 145978553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1695" cy="2131695"/>
                    </a:xfrm>
                    <a:prstGeom prst="rect">
                      <a:avLst/>
                    </a:prstGeom>
                  </pic:spPr>
                </pic:pic>
              </a:graphicData>
            </a:graphic>
          </wp:anchor>
        </w:drawing>
      </w:r>
      <w:r w:rsidR="00284579">
        <w:rPr>
          <w:rFonts w:ascii="Tahoma" w:hAnsi="Tahoma" w:cs="Tahoma"/>
          <w:sz w:val="22"/>
          <w:szCs w:val="22"/>
        </w:rPr>
        <w:br w:type="textWrapping" w:clear="all"/>
      </w:r>
    </w:p>
    <w:p w14:paraId="2EA9B582" w14:textId="77777777" w:rsidR="009906C7" w:rsidRPr="00A42E34" w:rsidRDefault="009906C7" w:rsidP="009906C7">
      <w:pPr>
        <w:rPr>
          <w:rFonts w:ascii="Tahoma" w:hAnsi="Tahoma" w:cs="Tahoma"/>
          <w:sz w:val="22"/>
          <w:szCs w:val="22"/>
        </w:rPr>
      </w:pPr>
      <w:r w:rsidRPr="00A42E34">
        <w:rPr>
          <w:rFonts w:ascii="Tahoma" w:hAnsi="Tahoma" w:cs="Tahoma"/>
          <w:sz w:val="22"/>
          <w:szCs w:val="22"/>
        </w:rPr>
        <w:t xml:space="preserve"> </w:t>
      </w:r>
    </w:p>
    <w:p w14:paraId="3FA50E93" w14:textId="77777777" w:rsidR="009906C7" w:rsidRPr="00A42E34" w:rsidRDefault="009906C7" w:rsidP="009906C7">
      <w:pPr>
        <w:jc w:val="center"/>
        <w:rPr>
          <w:rFonts w:ascii="Tahoma" w:hAnsi="Tahoma" w:cs="Tahoma"/>
          <w:b/>
          <w:bCs/>
          <w:sz w:val="22"/>
          <w:szCs w:val="22"/>
        </w:rPr>
      </w:pPr>
      <w:r w:rsidRPr="00A42E34">
        <w:rPr>
          <w:rFonts w:ascii="Tahoma" w:hAnsi="Tahoma" w:cs="Tahoma"/>
          <w:b/>
          <w:bCs/>
          <w:sz w:val="22"/>
          <w:szCs w:val="22"/>
        </w:rPr>
        <w:t>Right to Information Manual Template</w:t>
      </w:r>
    </w:p>
    <w:p w14:paraId="3A2CE8C8" w14:textId="77777777" w:rsidR="009906C7" w:rsidRPr="00A42E34" w:rsidRDefault="009906C7" w:rsidP="009906C7">
      <w:pPr>
        <w:jc w:val="center"/>
        <w:rPr>
          <w:rFonts w:ascii="Tahoma" w:hAnsi="Tahoma" w:cs="Tahoma"/>
          <w:b/>
          <w:bCs/>
          <w:sz w:val="22"/>
          <w:szCs w:val="22"/>
        </w:rPr>
      </w:pPr>
      <w:r w:rsidRPr="00A42E34">
        <w:rPr>
          <w:rFonts w:ascii="Tahoma" w:hAnsi="Tahoma" w:cs="Tahoma"/>
          <w:b/>
          <w:bCs/>
          <w:sz w:val="22"/>
          <w:szCs w:val="22"/>
        </w:rPr>
        <w:t>DATA PROTECTION COMMISSION 202</w:t>
      </w:r>
      <w:r w:rsidR="00620AD3" w:rsidRPr="00A42E34">
        <w:rPr>
          <w:rFonts w:ascii="Tahoma" w:hAnsi="Tahoma" w:cs="Tahoma"/>
          <w:b/>
          <w:bCs/>
          <w:sz w:val="22"/>
          <w:szCs w:val="22"/>
        </w:rPr>
        <w:t>6</w:t>
      </w:r>
    </w:p>
    <w:p w14:paraId="67EB1027" w14:textId="77777777" w:rsidR="009906C7" w:rsidRPr="00A42E34" w:rsidRDefault="009906C7" w:rsidP="009906C7">
      <w:pPr>
        <w:rPr>
          <w:rFonts w:ascii="Tahoma" w:hAnsi="Tahoma" w:cs="Tahoma"/>
          <w:sz w:val="22"/>
          <w:szCs w:val="22"/>
        </w:rPr>
      </w:pPr>
      <w:r w:rsidRPr="00A42E34">
        <w:rPr>
          <w:rFonts w:ascii="Tahoma" w:hAnsi="Tahoma" w:cs="Tahoma"/>
          <w:b/>
          <w:sz w:val="22"/>
          <w:szCs w:val="22"/>
        </w:rPr>
        <w:t xml:space="preserve"> </w:t>
      </w:r>
    </w:p>
    <w:p w14:paraId="3FD79DA8" w14:textId="77777777" w:rsidR="009906C7" w:rsidRPr="00A42E34" w:rsidRDefault="009906C7" w:rsidP="009906C7">
      <w:pPr>
        <w:rPr>
          <w:rFonts w:ascii="Tahoma" w:hAnsi="Tahoma" w:cs="Tahoma"/>
          <w:sz w:val="22"/>
          <w:szCs w:val="22"/>
        </w:rPr>
      </w:pPr>
      <w:r w:rsidRPr="00A42E34">
        <w:rPr>
          <w:rFonts w:ascii="Tahoma" w:hAnsi="Tahoma" w:cs="Tahoma"/>
          <w:noProof/>
          <w:sz w:val="22"/>
          <w:szCs w:val="22"/>
        </w:rPr>
        <mc:AlternateContent>
          <mc:Choice Requires="wpg">
            <w:drawing>
              <wp:inline distT="0" distB="0" distL="0" distR="0" wp14:anchorId="7FF1AF19" wp14:editId="75D75700">
                <wp:extent cx="6862572" cy="38100"/>
                <wp:effectExtent l="0" t="0" r="0" b="0"/>
                <wp:docPr id="38982" name="Group 38982"/>
                <wp:cNvGraphicFramePr/>
                <a:graphic xmlns:a="http://schemas.openxmlformats.org/drawingml/2006/main">
                  <a:graphicData uri="http://schemas.microsoft.com/office/word/2010/wordprocessingGroup">
                    <wpg:wgp>
                      <wpg:cNvGrpSpPr/>
                      <wpg:grpSpPr>
                        <a:xfrm>
                          <a:off x="0" y="0"/>
                          <a:ext cx="6862572" cy="38100"/>
                          <a:chOff x="0" y="0"/>
                          <a:chExt cx="6862572" cy="38100"/>
                        </a:xfrm>
                      </wpg:grpSpPr>
                      <wps:wsp>
                        <wps:cNvPr id="46053" name="Shape 46053"/>
                        <wps:cNvSpPr/>
                        <wps:spPr>
                          <a:xfrm>
                            <a:off x="0" y="0"/>
                            <a:ext cx="6862572" cy="38100"/>
                          </a:xfrm>
                          <a:custGeom>
                            <a:avLst/>
                            <a:gdLst/>
                            <a:ahLst/>
                            <a:cxnLst/>
                            <a:rect l="0" t="0" r="0" b="0"/>
                            <a:pathLst>
                              <a:path w="6862572" h="38100">
                                <a:moveTo>
                                  <a:pt x="0" y="0"/>
                                </a:moveTo>
                                <a:lnTo>
                                  <a:pt x="6862572" y="0"/>
                                </a:lnTo>
                                <a:lnTo>
                                  <a:pt x="6862572" y="38100"/>
                                </a:lnTo>
                                <a:lnTo>
                                  <a:pt x="0" y="3810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xmlns:w16cei="http://schemas.microsoft.com/office/word/2026/wordml/cei" xmlns:a14="http://schemas.microsoft.com/office/drawing/2010/main" xmlns:pic="http://schemas.openxmlformats.org/drawingml/2006/picture" xmlns:a="http://schemas.openxmlformats.org/drawingml/2006/main">
            <w:pict w14:anchorId="6A4A4901">
              <v:group id="Group 38982" style="width:540.35pt;height:3pt;mso-position-horizontal-relative:char;mso-position-vertical-relative:line" coordsize="68625,381" o:spid="_x0000_s1026" w14:anchorId="35366F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">
                <v:shape id="Shape 46053" style="position:absolute;width:68625;height:381;visibility:visible;mso-wrap-style:square;v-text-anchor:top" coordsize="6862572,38100" o:spid="_x0000_s1027" fillcolor="#4f81bd" stroked="f" strokeweight="0" path="m,l6862572,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">
                  <v:stroke miterlimit="83231f" joinstyle="miter"/>
                  <v:path textboxrect="0,0,6862572,38100" arrowok="t"/>
                </v:shape>
                <w10:anchorlock/>
              </v:group>
            </w:pict>
          </mc:Fallback>
        </mc:AlternateContent>
      </w:r>
    </w:p>
    <w:p w14:paraId="4DC808AD" w14:textId="77777777" w:rsidR="009906C7" w:rsidRPr="00A42E34" w:rsidRDefault="009906C7" w:rsidP="009906C7">
      <w:pPr>
        <w:rPr>
          <w:rFonts w:ascii="Tahoma" w:hAnsi="Tahoma" w:cs="Tahoma"/>
          <w:sz w:val="22"/>
          <w:szCs w:val="22"/>
        </w:rPr>
      </w:pPr>
      <w:r w:rsidRPr="00A42E34">
        <w:rPr>
          <w:rFonts w:ascii="Tahoma" w:hAnsi="Tahoma" w:cs="Tahoma"/>
          <w:b/>
          <w:sz w:val="22"/>
          <w:szCs w:val="22"/>
        </w:rPr>
        <w:t>Document Number: DPC/RTI/202</w:t>
      </w:r>
      <w:r w:rsidR="00620AD3" w:rsidRPr="00A42E34">
        <w:rPr>
          <w:rFonts w:ascii="Tahoma" w:hAnsi="Tahoma" w:cs="Tahoma"/>
          <w:b/>
          <w:sz w:val="22"/>
          <w:szCs w:val="22"/>
        </w:rPr>
        <w:t>6</w:t>
      </w:r>
      <w:r w:rsidRPr="00A42E34">
        <w:rPr>
          <w:rFonts w:ascii="Tahoma" w:hAnsi="Tahoma" w:cs="Tahoma"/>
          <w:sz w:val="22"/>
          <w:szCs w:val="22"/>
        </w:rPr>
        <w:t xml:space="preserve"> </w:t>
      </w:r>
      <w:r w:rsidRPr="00A42E34">
        <w:rPr>
          <w:rFonts w:ascii="Tahoma" w:hAnsi="Tahoma" w:cs="Tahoma"/>
          <w:sz w:val="22"/>
          <w:szCs w:val="22"/>
        </w:rPr>
        <w:tab/>
        <w:t xml:space="preserve"> </w:t>
      </w:r>
      <w:r w:rsidRPr="00A42E34">
        <w:rPr>
          <w:rFonts w:ascii="Tahoma" w:hAnsi="Tahoma" w:cs="Tahoma"/>
          <w:sz w:val="22"/>
          <w:szCs w:val="22"/>
        </w:rPr>
        <w:tab/>
        <w:t xml:space="preserve"> </w:t>
      </w:r>
      <w:r w:rsidRPr="00A42E34">
        <w:rPr>
          <w:rFonts w:ascii="Tahoma" w:hAnsi="Tahoma" w:cs="Tahoma"/>
          <w:sz w:val="22"/>
          <w:szCs w:val="22"/>
        </w:rPr>
        <w:tab/>
        <w:t xml:space="preserve"> </w:t>
      </w:r>
    </w:p>
    <w:p w14:paraId="0E01BC1A" w14:textId="77777777" w:rsidR="009906C7" w:rsidRPr="00A42E34" w:rsidRDefault="009906C7" w:rsidP="009906C7">
      <w:pPr>
        <w:rPr>
          <w:rFonts w:ascii="Tahoma" w:hAnsi="Tahoma" w:cs="Tahoma"/>
          <w:sz w:val="22"/>
          <w:szCs w:val="22"/>
        </w:rPr>
      </w:pPr>
      <w:r w:rsidRPr="00A42E34">
        <w:rPr>
          <w:rFonts w:ascii="Tahoma" w:hAnsi="Tahoma" w:cs="Tahoma"/>
          <w:noProof/>
          <w:sz w:val="22"/>
          <w:szCs w:val="22"/>
        </w:rPr>
        <mc:AlternateContent>
          <mc:Choice Requires="wpg">
            <w:drawing>
              <wp:inline distT="0" distB="0" distL="0" distR="0" wp14:anchorId="6131A431" wp14:editId="4874DC1E">
                <wp:extent cx="6862572" cy="38100"/>
                <wp:effectExtent l="0" t="0" r="0" b="0"/>
                <wp:docPr id="38983" name="Group 38983"/>
                <wp:cNvGraphicFramePr/>
                <a:graphic xmlns:a="http://schemas.openxmlformats.org/drawingml/2006/main">
                  <a:graphicData uri="http://schemas.microsoft.com/office/word/2010/wordprocessingGroup">
                    <wpg:wgp>
                      <wpg:cNvGrpSpPr/>
                      <wpg:grpSpPr>
                        <a:xfrm>
                          <a:off x="0" y="0"/>
                          <a:ext cx="6862572" cy="38100"/>
                          <a:chOff x="0" y="0"/>
                          <a:chExt cx="6862572" cy="38100"/>
                        </a:xfrm>
                      </wpg:grpSpPr>
                      <wps:wsp>
                        <wps:cNvPr id="46055" name="Shape 46055"/>
                        <wps:cNvSpPr/>
                        <wps:spPr>
                          <a:xfrm>
                            <a:off x="0" y="0"/>
                            <a:ext cx="6862572" cy="38100"/>
                          </a:xfrm>
                          <a:custGeom>
                            <a:avLst/>
                            <a:gdLst/>
                            <a:ahLst/>
                            <a:cxnLst/>
                            <a:rect l="0" t="0" r="0" b="0"/>
                            <a:pathLst>
                              <a:path w="6862572" h="38100">
                                <a:moveTo>
                                  <a:pt x="0" y="0"/>
                                </a:moveTo>
                                <a:lnTo>
                                  <a:pt x="6862572" y="0"/>
                                </a:lnTo>
                                <a:lnTo>
                                  <a:pt x="6862572" y="38100"/>
                                </a:lnTo>
                                <a:lnTo>
                                  <a:pt x="0" y="3810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xmlns:w16cei="http://schemas.microsoft.com/office/word/2026/wordml/cei" xmlns:a14="http://schemas.microsoft.com/office/drawing/2010/main" xmlns:pic="http://schemas.openxmlformats.org/drawingml/2006/picture" xmlns:a="http://schemas.openxmlformats.org/drawingml/2006/main">
            <w:pict w14:anchorId="40DFDA90">
              <v:group id="Group 38983" style="width:540.35pt;height:3pt;mso-position-horizontal-relative:char;mso-position-vertical-relative:line" coordsize="68625,381" o:spid="_x0000_s1026" w14:anchorId="76F18B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">
                <v:shape id="Shape 46055" style="position:absolute;width:68625;height:381;visibility:visible;mso-wrap-style:square;v-text-anchor:top" coordsize="6862572,38100" o:spid="_x0000_s1027" fillcolor="#4f81bd" stroked="f" strokeweight="0" path="m,l6862572,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">
                  <v:stroke miterlimit="83231f" joinstyle="miter"/>
                  <v:path textboxrect="0,0,6862572,38100" arrowok="t"/>
                </v:shape>
                <w10:anchorlock/>
              </v:group>
            </w:pict>
          </mc:Fallback>
        </mc:AlternateContent>
      </w:r>
    </w:p>
    <w:p w14:paraId="7399F075" w14:textId="77777777" w:rsidR="009906C7" w:rsidRPr="00A42E34" w:rsidRDefault="009906C7" w:rsidP="009906C7">
      <w:pPr>
        <w:rPr>
          <w:rFonts w:ascii="Tahoma" w:hAnsi="Tahoma" w:cs="Tahoma"/>
          <w:sz w:val="22"/>
          <w:szCs w:val="22"/>
        </w:rPr>
      </w:pPr>
    </w:p>
    <w:p w14:paraId="73AAAF7D" w14:textId="77777777" w:rsidR="009906C7" w:rsidRPr="00A42E34" w:rsidRDefault="009906C7" w:rsidP="009906C7">
      <w:pPr>
        <w:rPr>
          <w:rFonts w:ascii="Tahoma" w:hAnsi="Tahoma" w:cs="Tahoma"/>
          <w:sz w:val="22"/>
          <w:szCs w:val="22"/>
        </w:rPr>
      </w:pPr>
    </w:p>
    <w:p w14:paraId="761B3954" w14:textId="77777777" w:rsidR="009906C7" w:rsidRPr="00A42E34" w:rsidRDefault="009906C7" w:rsidP="009906C7">
      <w:pPr>
        <w:rPr>
          <w:rFonts w:ascii="Tahoma" w:hAnsi="Tahoma" w:cs="Tahoma"/>
          <w:sz w:val="22"/>
          <w:szCs w:val="22"/>
        </w:rPr>
      </w:pPr>
    </w:p>
    <w:p w14:paraId="0D735384" w14:textId="77777777" w:rsidR="009906C7" w:rsidRPr="00A42E34" w:rsidRDefault="009906C7" w:rsidP="009906C7">
      <w:pPr>
        <w:rPr>
          <w:rFonts w:ascii="Tahoma" w:hAnsi="Tahoma" w:cs="Tahoma"/>
          <w:b/>
          <w:sz w:val="22"/>
          <w:szCs w:val="22"/>
        </w:rPr>
      </w:pPr>
    </w:p>
    <w:p w14:paraId="1C579625" w14:textId="77777777" w:rsidR="009906C7" w:rsidRPr="00A42E34" w:rsidRDefault="009906C7" w:rsidP="009906C7">
      <w:pPr>
        <w:rPr>
          <w:rFonts w:ascii="Tahoma" w:hAnsi="Tahoma" w:cs="Tahoma"/>
          <w:b/>
          <w:sz w:val="22"/>
          <w:szCs w:val="22"/>
        </w:rPr>
      </w:pPr>
    </w:p>
    <w:p w14:paraId="6727BCD7" w14:textId="77777777" w:rsidR="009906C7" w:rsidRPr="00A42E34" w:rsidRDefault="009906C7" w:rsidP="009906C7">
      <w:pPr>
        <w:rPr>
          <w:rFonts w:ascii="Tahoma" w:hAnsi="Tahoma" w:cs="Tahoma"/>
          <w:b/>
          <w:sz w:val="22"/>
          <w:szCs w:val="22"/>
        </w:rPr>
      </w:pPr>
    </w:p>
    <w:p w14:paraId="7A84752B" w14:textId="77777777" w:rsidR="009906C7" w:rsidRPr="00A42E34" w:rsidRDefault="009906C7" w:rsidP="009906C7">
      <w:pPr>
        <w:rPr>
          <w:rFonts w:ascii="Tahoma" w:hAnsi="Tahoma" w:cs="Tahoma"/>
          <w:b/>
          <w:sz w:val="22"/>
          <w:szCs w:val="22"/>
        </w:rPr>
      </w:pPr>
    </w:p>
    <w:p w14:paraId="468FF67F" w14:textId="77777777" w:rsidR="009906C7" w:rsidRPr="00A42E34" w:rsidRDefault="009906C7" w:rsidP="009906C7">
      <w:pPr>
        <w:rPr>
          <w:rFonts w:ascii="Tahoma" w:hAnsi="Tahoma" w:cs="Tahoma"/>
          <w:b/>
          <w:sz w:val="22"/>
          <w:szCs w:val="22"/>
        </w:rPr>
      </w:pPr>
    </w:p>
    <w:p w14:paraId="1BF033FD" w14:textId="77777777" w:rsidR="009906C7" w:rsidRPr="00A42E34" w:rsidRDefault="009906C7" w:rsidP="009906C7">
      <w:pPr>
        <w:rPr>
          <w:rFonts w:ascii="Tahoma" w:hAnsi="Tahoma" w:cs="Tahoma"/>
          <w:b/>
          <w:sz w:val="22"/>
          <w:szCs w:val="22"/>
        </w:rPr>
      </w:pPr>
    </w:p>
    <w:p w14:paraId="6907402F" w14:textId="77777777" w:rsidR="009906C7" w:rsidRDefault="009906C7" w:rsidP="009906C7">
      <w:pPr>
        <w:rPr>
          <w:rFonts w:ascii="Tahoma" w:hAnsi="Tahoma" w:cs="Tahoma"/>
          <w:b/>
          <w:sz w:val="22"/>
          <w:szCs w:val="22"/>
        </w:rPr>
      </w:pPr>
    </w:p>
    <w:p w14:paraId="56362BA8" w14:textId="77777777" w:rsidR="00284579" w:rsidRDefault="00284579" w:rsidP="009906C7">
      <w:pPr>
        <w:rPr>
          <w:rFonts w:ascii="Tahoma" w:hAnsi="Tahoma" w:cs="Tahoma"/>
          <w:b/>
          <w:sz w:val="22"/>
          <w:szCs w:val="22"/>
        </w:rPr>
      </w:pPr>
    </w:p>
    <w:p w14:paraId="7735AB0A" w14:textId="77777777" w:rsidR="00284579" w:rsidRPr="00A42E34" w:rsidRDefault="00284579" w:rsidP="009906C7">
      <w:pPr>
        <w:rPr>
          <w:rFonts w:ascii="Tahoma" w:hAnsi="Tahoma" w:cs="Tahoma"/>
          <w:b/>
          <w:sz w:val="22"/>
          <w:szCs w:val="22"/>
        </w:rPr>
      </w:pPr>
    </w:p>
    <w:p w14:paraId="60EF84C2" w14:textId="77777777" w:rsidR="009906C7" w:rsidRPr="00A42E34" w:rsidRDefault="009906C7" w:rsidP="00041979">
      <w:pPr>
        <w:pBdr>
          <w:top w:val="dotted" w:sz="4" w:space="7" w:color="A9BFDF"/>
        </w:pBdr>
        <w:tabs>
          <w:tab w:val="left" w:pos="792"/>
        </w:tabs>
        <w:spacing w:after="400" w:line="240" w:lineRule="auto"/>
        <w:ind w:left="72"/>
        <w:rPr>
          <w:rFonts w:ascii="Tahoma" w:hAnsi="Tahoma" w:cs="Tahoma"/>
          <w:sz w:val="22"/>
          <w:szCs w:val="22"/>
        </w:rPr>
      </w:pPr>
      <w:r w:rsidRPr="00A42E34">
        <w:rPr>
          <w:rFonts w:ascii="Tahoma" w:eastAsia="Arial" w:hAnsi="Tahoma" w:cs="Tahoma"/>
          <w:b/>
          <w:bCs/>
          <w:color w:val="24418C"/>
          <w:sz w:val="22"/>
          <w:szCs w:val="22"/>
        </w:rPr>
        <w:t>Contents</w:t>
      </w:r>
    </w:p>
    <w:p w14:paraId="5FC4F67E" w14:textId="77777777" w:rsidR="008E1DFD" w:rsidRPr="00A42E34" w:rsidRDefault="009C3529">
      <w:pPr>
        <w:pBdr>
          <w:top w:val="dotted" w:sz="4" w:space="7" w:color="A9BFDF"/>
        </w:pBdr>
        <w:tabs>
          <w:tab w:val="right" w:leader="dot" w:pos="9288"/>
        </w:tabs>
        <w:spacing w:before="80" w:after="140" w:line="240" w:lineRule="auto"/>
        <w:rPr>
          <w:rFonts w:ascii="Tahoma" w:hAnsi="Tahoma" w:cs="Tahoma"/>
          <w:sz w:val="22"/>
          <w:szCs w:val="22"/>
        </w:rPr>
      </w:pPr>
      <w:r w:rsidRPr="00A42E34">
        <w:rPr>
          <w:rFonts w:ascii="Tahoma" w:eastAsia="Arial" w:hAnsi="Tahoma" w:cs="Tahoma"/>
          <w:color w:val="000000"/>
          <w:sz w:val="22"/>
          <w:szCs w:val="22"/>
        </w:rPr>
        <w:t>1.0 Overview</w:t>
      </w:r>
      <w:r w:rsidRPr="00A42E34">
        <w:rPr>
          <w:rFonts w:ascii="Tahoma" w:eastAsia="Arial" w:hAnsi="Tahoma" w:cs="Tahoma"/>
          <w:color w:val="000000"/>
          <w:sz w:val="22"/>
          <w:szCs w:val="22"/>
        </w:rPr>
        <w:tab/>
        <w:t>3</w:t>
      </w:r>
    </w:p>
    <w:p w14:paraId="22312ED2" w14:textId="77777777" w:rsidR="008E1DFD" w:rsidRPr="00A42E34" w:rsidRDefault="009C3529">
      <w:pPr>
        <w:tabs>
          <w:tab w:val="right" w:leader="dot" w:pos="9288"/>
        </w:tabs>
        <w:spacing w:after="120" w:line="240" w:lineRule="auto"/>
        <w:rPr>
          <w:rFonts w:ascii="Tahoma" w:hAnsi="Tahoma" w:cs="Tahoma"/>
          <w:sz w:val="22"/>
          <w:szCs w:val="22"/>
        </w:rPr>
      </w:pPr>
      <w:r w:rsidRPr="00A42E34">
        <w:rPr>
          <w:rFonts w:ascii="Tahoma" w:eastAsia="Arial" w:hAnsi="Tahoma" w:cs="Tahoma"/>
          <w:color w:val="000000"/>
          <w:sz w:val="22"/>
          <w:szCs w:val="22"/>
        </w:rPr>
        <w:t>2.0. Directorates and Departments under Data Protection Commission (DPC)</w:t>
      </w:r>
      <w:r w:rsidRPr="00A42E34">
        <w:rPr>
          <w:rFonts w:ascii="Tahoma" w:eastAsia="Arial" w:hAnsi="Tahoma" w:cs="Tahoma"/>
          <w:color w:val="000000"/>
          <w:sz w:val="22"/>
          <w:szCs w:val="22"/>
        </w:rPr>
        <w:tab/>
        <w:t>4</w:t>
      </w:r>
    </w:p>
    <w:p w14:paraId="53DDE91B" w14:textId="77777777" w:rsidR="008E1DFD" w:rsidRPr="00A42E34" w:rsidRDefault="009C3529">
      <w:pPr>
        <w:tabs>
          <w:tab w:val="right" w:leader="dot" w:pos="9288"/>
        </w:tabs>
        <w:spacing w:after="80" w:line="240" w:lineRule="auto"/>
        <w:ind w:left="317"/>
        <w:rPr>
          <w:rFonts w:ascii="Tahoma" w:hAnsi="Tahoma" w:cs="Tahoma"/>
          <w:sz w:val="22"/>
          <w:szCs w:val="22"/>
        </w:rPr>
      </w:pPr>
      <w:r w:rsidRPr="00A42E34">
        <w:rPr>
          <w:rFonts w:ascii="Tahoma" w:eastAsia="Arial" w:hAnsi="Tahoma" w:cs="Tahoma"/>
          <w:color w:val="000000"/>
          <w:sz w:val="22"/>
          <w:szCs w:val="22"/>
        </w:rPr>
        <w:t>2.1    Description of Activities of Each Directorate and Department</w:t>
      </w:r>
      <w:r w:rsidRPr="00A42E34">
        <w:rPr>
          <w:rFonts w:ascii="Tahoma" w:eastAsia="Arial" w:hAnsi="Tahoma" w:cs="Tahoma"/>
          <w:color w:val="000000"/>
          <w:sz w:val="22"/>
          <w:szCs w:val="22"/>
        </w:rPr>
        <w:tab/>
        <w:t>5</w:t>
      </w:r>
    </w:p>
    <w:p w14:paraId="0344A134" w14:textId="77777777" w:rsidR="008E1DFD" w:rsidRPr="00A42E34" w:rsidRDefault="009C3529">
      <w:pPr>
        <w:tabs>
          <w:tab w:val="right" w:leader="dot" w:pos="9288"/>
        </w:tabs>
        <w:spacing w:after="80" w:line="240" w:lineRule="auto"/>
        <w:ind w:left="317"/>
        <w:rPr>
          <w:rFonts w:ascii="Tahoma" w:hAnsi="Tahoma" w:cs="Tahoma"/>
          <w:sz w:val="22"/>
          <w:szCs w:val="22"/>
        </w:rPr>
      </w:pPr>
      <w:r w:rsidRPr="00A42E34">
        <w:rPr>
          <w:rFonts w:ascii="Tahoma" w:eastAsia="Arial" w:hAnsi="Tahoma" w:cs="Tahoma"/>
          <w:color w:val="000000"/>
          <w:sz w:val="22"/>
          <w:szCs w:val="22"/>
        </w:rPr>
        <w:t>2.2    Data Protection Commission’s Organogram</w:t>
      </w:r>
      <w:r w:rsidRPr="00A42E34">
        <w:rPr>
          <w:rFonts w:ascii="Tahoma" w:eastAsia="Arial" w:hAnsi="Tahoma" w:cs="Tahoma"/>
          <w:color w:val="000000"/>
          <w:sz w:val="22"/>
          <w:szCs w:val="22"/>
        </w:rPr>
        <w:tab/>
        <w:t>18</w:t>
      </w:r>
    </w:p>
    <w:p w14:paraId="7AE90D0C" w14:textId="77777777" w:rsidR="008E1DFD" w:rsidRPr="00A42E34" w:rsidRDefault="009C3529">
      <w:pPr>
        <w:tabs>
          <w:tab w:val="right" w:leader="dot" w:pos="9288"/>
        </w:tabs>
        <w:spacing w:after="140" w:line="240" w:lineRule="auto"/>
        <w:ind w:left="317"/>
        <w:rPr>
          <w:rFonts w:ascii="Tahoma" w:hAnsi="Tahoma" w:cs="Tahoma"/>
          <w:sz w:val="22"/>
          <w:szCs w:val="22"/>
        </w:rPr>
      </w:pPr>
      <w:r w:rsidRPr="00A42E34">
        <w:rPr>
          <w:rFonts w:ascii="Tahoma" w:eastAsia="Arial" w:hAnsi="Tahoma" w:cs="Tahoma"/>
          <w:color w:val="000000"/>
          <w:sz w:val="22"/>
          <w:szCs w:val="22"/>
        </w:rPr>
        <w:t>2.3    Classes and Types of information</w:t>
      </w:r>
      <w:r w:rsidRPr="00A42E34">
        <w:rPr>
          <w:rFonts w:ascii="Tahoma" w:eastAsia="Arial" w:hAnsi="Tahoma" w:cs="Tahoma"/>
          <w:color w:val="000000"/>
          <w:sz w:val="22"/>
          <w:szCs w:val="22"/>
        </w:rPr>
        <w:tab/>
        <w:t>19</w:t>
      </w:r>
    </w:p>
    <w:p w14:paraId="59A6784D" w14:textId="77777777" w:rsidR="008E1DFD" w:rsidRPr="00A42E34" w:rsidRDefault="009C3529">
      <w:pPr>
        <w:pBdr>
          <w:top w:val="dotted" w:sz="4" w:space="7" w:color="A9BFDF"/>
        </w:pBdr>
        <w:tabs>
          <w:tab w:val="right" w:leader="dot" w:pos="9288"/>
        </w:tabs>
        <w:spacing w:after="140" w:line="240" w:lineRule="auto"/>
        <w:rPr>
          <w:rFonts w:ascii="Tahoma" w:hAnsi="Tahoma" w:cs="Tahoma"/>
          <w:sz w:val="22"/>
          <w:szCs w:val="22"/>
        </w:rPr>
      </w:pPr>
      <w:r w:rsidRPr="00A42E34">
        <w:rPr>
          <w:rFonts w:ascii="Tahoma" w:eastAsia="Arial" w:hAnsi="Tahoma" w:cs="Tahoma"/>
          <w:color w:val="000000"/>
          <w:sz w:val="22"/>
          <w:szCs w:val="22"/>
        </w:rPr>
        <w:t>3.0. Processing and Decision on Application – S. 23</w:t>
      </w:r>
      <w:r w:rsidRPr="00A42E34">
        <w:rPr>
          <w:rFonts w:ascii="Tahoma" w:eastAsia="Arial" w:hAnsi="Tahoma" w:cs="Tahoma"/>
          <w:color w:val="000000"/>
          <w:sz w:val="22"/>
          <w:szCs w:val="22"/>
        </w:rPr>
        <w:tab/>
        <w:t>23</w:t>
      </w:r>
    </w:p>
    <w:p w14:paraId="626204F3" w14:textId="77777777" w:rsidR="008E1DFD" w:rsidRPr="00A42E34" w:rsidRDefault="009C3529">
      <w:pPr>
        <w:tabs>
          <w:tab w:val="right" w:leader="dot" w:pos="9288"/>
        </w:tabs>
        <w:spacing w:after="80" w:line="240" w:lineRule="auto"/>
        <w:rPr>
          <w:rFonts w:ascii="Tahoma" w:hAnsi="Tahoma" w:cs="Tahoma"/>
          <w:sz w:val="22"/>
          <w:szCs w:val="22"/>
        </w:rPr>
      </w:pPr>
      <w:r w:rsidRPr="00A42E34">
        <w:rPr>
          <w:rFonts w:ascii="Tahoma" w:eastAsia="Arial" w:hAnsi="Tahoma" w:cs="Tahoma"/>
          <w:color w:val="000000"/>
          <w:sz w:val="22"/>
          <w:szCs w:val="22"/>
        </w:rPr>
        <w:t>4.0. Amendment of Personal Record</w:t>
      </w:r>
      <w:r w:rsidRPr="00A42E34">
        <w:rPr>
          <w:rFonts w:ascii="Tahoma" w:eastAsia="Arial" w:hAnsi="Tahoma" w:cs="Tahoma"/>
          <w:color w:val="000000"/>
          <w:sz w:val="22"/>
          <w:szCs w:val="22"/>
        </w:rPr>
        <w:tab/>
        <w:t>24</w:t>
      </w:r>
    </w:p>
    <w:p w14:paraId="6564DC74" w14:textId="77777777" w:rsidR="008E1DFD" w:rsidRPr="00A42E34" w:rsidRDefault="009C3529">
      <w:pPr>
        <w:tabs>
          <w:tab w:val="right" w:leader="dot" w:pos="9288"/>
        </w:tabs>
        <w:spacing w:after="140" w:line="240" w:lineRule="auto"/>
        <w:ind w:left="317"/>
        <w:rPr>
          <w:rFonts w:ascii="Tahoma" w:hAnsi="Tahoma" w:cs="Tahoma"/>
          <w:sz w:val="22"/>
          <w:szCs w:val="22"/>
        </w:rPr>
      </w:pPr>
      <w:r w:rsidRPr="00A42E34">
        <w:rPr>
          <w:rFonts w:ascii="Tahoma" w:eastAsia="Arial" w:hAnsi="Tahoma" w:cs="Tahoma"/>
          <w:color w:val="000000"/>
          <w:sz w:val="22"/>
          <w:szCs w:val="22"/>
        </w:rPr>
        <w:t>4.1    How to apply for an Amendment</w:t>
      </w:r>
      <w:r w:rsidRPr="00A42E34">
        <w:rPr>
          <w:rFonts w:ascii="Tahoma" w:eastAsia="Arial" w:hAnsi="Tahoma" w:cs="Tahoma"/>
          <w:color w:val="000000"/>
          <w:sz w:val="22"/>
          <w:szCs w:val="22"/>
        </w:rPr>
        <w:tab/>
        <w:t>24</w:t>
      </w:r>
    </w:p>
    <w:p w14:paraId="696A49D8" w14:textId="77777777" w:rsidR="008E1DFD" w:rsidRPr="00A42E34" w:rsidRDefault="009C3529">
      <w:pPr>
        <w:pBdr>
          <w:top w:val="dotted" w:sz="4" w:space="7" w:color="A9BFDF"/>
        </w:pBdr>
        <w:tabs>
          <w:tab w:val="right" w:leader="dot" w:pos="9288"/>
        </w:tabs>
        <w:spacing w:after="140" w:line="240" w:lineRule="auto"/>
        <w:rPr>
          <w:rFonts w:ascii="Tahoma" w:hAnsi="Tahoma" w:cs="Tahoma"/>
          <w:sz w:val="22"/>
          <w:szCs w:val="22"/>
        </w:rPr>
      </w:pPr>
      <w:r w:rsidRPr="00A42E34">
        <w:rPr>
          <w:rFonts w:ascii="Tahoma" w:eastAsia="Arial" w:hAnsi="Tahoma" w:cs="Tahoma"/>
          <w:color w:val="000000"/>
          <w:sz w:val="22"/>
          <w:szCs w:val="22"/>
        </w:rPr>
        <w:t>5.0. Fees and Charges for Access to Information</w:t>
      </w:r>
      <w:r w:rsidRPr="00A42E34">
        <w:rPr>
          <w:rFonts w:ascii="Tahoma" w:eastAsia="Arial" w:hAnsi="Tahoma" w:cs="Tahoma"/>
          <w:color w:val="000000"/>
          <w:sz w:val="22"/>
          <w:szCs w:val="22"/>
        </w:rPr>
        <w:tab/>
        <w:t>24</w:t>
      </w:r>
    </w:p>
    <w:p w14:paraId="2D9FDF67" w14:textId="77777777" w:rsidR="008E1DFD" w:rsidRPr="00A42E34" w:rsidRDefault="009C3529">
      <w:pPr>
        <w:tabs>
          <w:tab w:val="right" w:leader="dot" w:pos="9288"/>
        </w:tabs>
        <w:spacing w:after="120" w:line="240" w:lineRule="auto"/>
        <w:rPr>
          <w:rFonts w:ascii="Tahoma" w:hAnsi="Tahoma" w:cs="Tahoma"/>
          <w:sz w:val="22"/>
          <w:szCs w:val="22"/>
        </w:rPr>
      </w:pPr>
      <w:r w:rsidRPr="00A42E34">
        <w:rPr>
          <w:rFonts w:ascii="Tahoma" w:eastAsia="Arial" w:hAnsi="Tahoma" w:cs="Tahoma"/>
          <w:color w:val="000000"/>
          <w:sz w:val="22"/>
          <w:szCs w:val="22"/>
        </w:rPr>
        <w:t>6.0. Appendix A: Standard RTI Request Form</w:t>
      </w:r>
      <w:r w:rsidRPr="00A42E34">
        <w:rPr>
          <w:rFonts w:ascii="Tahoma" w:eastAsia="Arial" w:hAnsi="Tahoma" w:cs="Tahoma"/>
          <w:color w:val="000000"/>
          <w:sz w:val="22"/>
          <w:szCs w:val="22"/>
        </w:rPr>
        <w:tab/>
        <w:t>26</w:t>
      </w:r>
    </w:p>
    <w:p w14:paraId="694A3687" w14:textId="77777777" w:rsidR="008E1DFD" w:rsidRPr="00A42E34" w:rsidRDefault="13B8338A">
      <w:pPr>
        <w:tabs>
          <w:tab w:val="right" w:leader="dot" w:pos="9288"/>
        </w:tabs>
        <w:spacing w:after="100" w:line="240" w:lineRule="auto"/>
        <w:rPr>
          <w:rFonts w:ascii="Tahoma" w:hAnsi="Tahoma" w:cs="Tahoma"/>
          <w:sz w:val="22"/>
          <w:szCs w:val="22"/>
        </w:rPr>
      </w:pPr>
      <w:r w:rsidRPr="00A42E34">
        <w:rPr>
          <w:rFonts w:ascii="Tahoma" w:eastAsia="Arial" w:hAnsi="Tahoma" w:cs="Tahoma"/>
          <w:color w:val="000000" w:themeColor="text1"/>
          <w:sz w:val="22"/>
          <w:szCs w:val="22"/>
        </w:rPr>
        <w:t>Appendix B: Contact Details of Data Protection Commission’s Information Unit</w:t>
      </w:r>
      <w:r w:rsidRPr="00A42E34">
        <w:rPr>
          <w:rFonts w:ascii="Tahoma" w:hAnsi="Tahoma" w:cs="Tahoma"/>
          <w:sz w:val="22"/>
          <w:szCs w:val="22"/>
        </w:rPr>
        <w:tab/>
        <w:t>30</w:t>
      </w:r>
    </w:p>
    <w:p w14:paraId="5F1AB727" w14:textId="77777777" w:rsidR="009906C7" w:rsidRPr="00A42E34" w:rsidRDefault="009906C7" w:rsidP="009906C7">
      <w:pPr>
        <w:rPr>
          <w:rFonts w:ascii="Tahoma" w:hAnsi="Tahoma" w:cs="Tahoma"/>
          <w:sz w:val="22"/>
          <w:szCs w:val="22"/>
        </w:rPr>
      </w:pPr>
      <w:r w:rsidRPr="00A42E34">
        <w:rPr>
          <w:rFonts w:ascii="Tahoma" w:hAnsi="Tahoma" w:cs="Tahoma"/>
          <w:sz w:val="22"/>
          <w:szCs w:val="22"/>
        </w:rPr>
        <w:t xml:space="preserve"> </w:t>
      </w:r>
    </w:p>
    <w:p w14:paraId="1EF13267" w14:textId="77777777" w:rsidR="009906C7" w:rsidRPr="00A42E34" w:rsidRDefault="009906C7" w:rsidP="009906C7">
      <w:pPr>
        <w:rPr>
          <w:rFonts w:ascii="Tahoma" w:hAnsi="Tahoma" w:cs="Tahoma"/>
          <w:sz w:val="22"/>
          <w:szCs w:val="22"/>
        </w:rPr>
      </w:pPr>
    </w:p>
    <w:p w14:paraId="26276E17" w14:textId="77777777" w:rsidR="009906C7" w:rsidRPr="00A42E34" w:rsidRDefault="009906C7" w:rsidP="009906C7">
      <w:pPr>
        <w:rPr>
          <w:rFonts w:ascii="Tahoma" w:hAnsi="Tahoma" w:cs="Tahoma"/>
          <w:sz w:val="22"/>
          <w:szCs w:val="22"/>
        </w:rPr>
      </w:pPr>
    </w:p>
    <w:p w14:paraId="51B72592" w14:textId="77777777" w:rsidR="009906C7" w:rsidRPr="00A42E34" w:rsidRDefault="009906C7" w:rsidP="009906C7">
      <w:pPr>
        <w:rPr>
          <w:rFonts w:ascii="Tahoma" w:hAnsi="Tahoma" w:cs="Tahoma"/>
          <w:sz w:val="22"/>
          <w:szCs w:val="22"/>
        </w:rPr>
      </w:pPr>
    </w:p>
    <w:p w14:paraId="7A293B3C" w14:textId="77777777" w:rsidR="009906C7" w:rsidRPr="00A42E34" w:rsidRDefault="009906C7" w:rsidP="009906C7">
      <w:pPr>
        <w:rPr>
          <w:rFonts w:ascii="Tahoma" w:hAnsi="Tahoma" w:cs="Tahoma"/>
          <w:sz w:val="22"/>
          <w:szCs w:val="22"/>
        </w:rPr>
      </w:pPr>
    </w:p>
    <w:p w14:paraId="1AD26DE7" w14:textId="77777777" w:rsidR="009906C7" w:rsidRPr="00A42E34" w:rsidRDefault="009906C7" w:rsidP="009906C7">
      <w:pPr>
        <w:rPr>
          <w:rFonts w:ascii="Tahoma" w:hAnsi="Tahoma" w:cs="Tahoma"/>
          <w:sz w:val="22"/>
          <w:szCs w:val="22"/>
        </w:rPr>
      </w:pPr>
    </w:p>
    <w:p w14:paraId="15CEE933" w14:textId="77777777" w:rsidR="009906C7" w:rsidRPr="00A42E34" w:rsidRDefault="009906C7" w:rsidP="009906C7">
      <w:pPr>
        <w:rPr>
          <w:rFonts w:ascii="Tahoma" w:hAnsi="Tahoma" w:cs="Tahoma"/>
          <w:sz w:val="22"/>
          <w:szCs w:val="22"/>
        </w:rPr>
      </w:pPr>
    </w:p>
    <w:p w14:paraId="3DD4F86F" w14:textId="77777777" w:rsidR="009906C7" w:rsidRPr="00A42E34" w:rsidRDefault="009906C7" w:rsidP="009906C7">
      <w:pPr>
        <w:rPr>
          <w:rFonts w:ascii="Tahoma" w:hAnsi="Tahoma" w:cs="Tahoma"/>
          <w:sz w:val="22"/>
          <w:szCs w:val="22"/>
        </w:rPr>
        <w:sectPr w:rsidR="009906C7" w:rsidRPr="00A42E34" w:rsidSect="009906C7">
          <w:headerReference w:type="even" r:id="rId9"/>
          <w:headerReference w:type="default" r:id="rId10"/>
          <w:footerReference w:type="even" r:id="rId11"/>
          <w:footerReference w:type="default" r:id="rId12"/>
          <w:headerReference w:type="first" r:id="rId13"/>
          <w:footerReference w:type="first" r:id="rId14"/>
          <w:pgSz w:w="12240" w:h="15840"/>
          <w:pgMar w:top="661" w:right="1437" w:bottom="562" w:left="838" w:header="720" w:footer="720" w:gutter="0"/>
          <w:cols w:space="720"/>
        </w:sectPr>
      </w:pPr>
      <w:r w:rsidRPr="00A42E34">
        <w:rPr>
          <w:rFonts w:ascii="Tahoma" w:hAnsi="Tahoma" w:cs="Tahoma"/>
          <w:sz w:val="22"/>
          <w:szCs w:val="22"/>
        </w:rPr>
        <w:t>RTI Manual Template Version 1.</w:t>
      </w:r>
    </w:p>
    <w:p w14:paraId="2E4B88ED" w14:textId="77777777" w:rsidR="009906C7" w:rsidRPr="00A42E34" w:rsidRDefault="009906C7" w:rsidP="009906C7">
      <w:pPr>
        <w:rPr>
          <w:rFonts w:ascii="Tahoma" w:hAnsi="Tahoma" w:cs="Tahoma"/>
          <w:sz w:val="22"/>
          <w:szCs w:val="22"/>
        </w:rPr>
      </w:pPr>
      <w:r w:rsidRPr="00A42E34">
        <w:rPr>
          <w:rFonts w:ascii="Tahoma" w:hAnsi="Tahoma" w:cs="Tahoma"/>
          <w:sz w:val="22"/>
          <w:szCs w:val="22"/>
        </w:rPr>
        <w:lastRenderedPageBreak/>
        <w:tab/>
      </w:r>
      <w:r w:rsidRPr="00A42E34">
        <w:rPr>
          <w:rFonts w:ascii="Tahoma" w:hAnsi="Tahoma" w:cs="Tahoma"/>
          <w:b/>
          <w:sz w:val="22"/>
          <w:szCs w:val="22"/>
        </w:rPr>
        <w:t xml:space="preserve">1. Overview </w:t>
      </w:r>
    </w:p>
    <w:p w14:paraId="22D0B455" w14:textId="77777777" w:rsidR="009906C7" w:rsidRPr="00A42E34" w:rsidRDefault="009906C7" w:rsidP="009906C7">
      <w:pPr>
        <w:rPr>
          <w:rFonts w:ascii="Tahoma" w:hAnsi="Tahoma" w:cs="Tahoma"/>
          <w:sz w:val="22"/>
          <w:szCs w:val="22"/>
        </w:rPr>
      </w:pPr>
      <w:r w:rsidRPr="00A42E34">
        <w:rPr>
          <w:rFonts w:ascii="Tahoma" w:hAnsi="Tahoma" w:cs="Tahoma"/>
          <w:noProof/>
          <w:sz w:val="22"/>
          <w:szCs w:val="22"/>
        </w:rPr>
        <mc:AlternateContent>
          <mc:Choice Requires="wpg">
            <w:drawing>
              <wp:inline distT="0" distB="0" distL="0" distR="0" wp14:anchorId="462D4F74" wp14:editId="534DE5D6">
                <wp:extent cx="5523865" cy="6096"/>
                <wp:effectExtent l="0" t="0" r="0" b="0"/>
                <wp:docPr id="36571" name="Group 36571"/>
                <wp:cNvGraphicFramePr/>
                <a:graphic xmlns:a="http://schemas.openxmlformats.org/drawingml/2006/main">
                  <a:graphicData uri="http://schemas.microsoft.com/office/word/2010/wordprocessingGroup">
                    <wpg:wgp>
                      <wpg:cNvGrpSpPr/>
                      <wpg:grpSpPr>
                        <a:xfrm>
                          <a:off x="0" y="0"/>
                          <a:ext cx="5523865" cy="6096"/>
                          <a:chOff x="0" y="0"/>
                          <a:chExt cx="5523865" cy="6096"/>
                        </a:xfrm>
                      </wpg:grpSpPr>
                      <wps:wsp>
                        <wps:cNvPr id="46057" name="Shape 46057"/>
                        <wps:cNvSpPr/>
                        <wps:spPr>
                          <a:xfrm>
                            <a:off x="0" y="0"/>
                            <a:ext cx="5523865" cy="9144"/>
                          </a:xfrm>
                          <a:custGeom>
                            <a:avLst/>
                            <a:gdLst/>
                            <a:ahLst/>
                            <a:cxnLst/>
                            <a:rect l="0" t="0" r="0" b="0"/>
                            <a:pathLst>
                              <a:path w="5523865" h="9144">
                                <a:moveTo>
                                  <a:pt x="0" y="0"/>
                                </a:moveTo>
                                <a:lnTo>
                                  <a:pt x="5523865" y="0"/>
                                </a:lnTo>
                                <a:lnTo>
                                  <a:pt x="55238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xmlns:a14="http://schemas.microsoft.com/office/drawing/2010/main" xmlns:pic="http://schemas.openxmlformats.org/drawingml/2006/picture" xmlns:a="http://schemas.openxmlformats.org/drawingml/2006/main">
            <w:pict w14:anchorId="57F06639">
              <v:group id="Group 36571" style="width:434.95pt;height:.5pt;mso-position-horizontal-relative:char;mso-position-vertical-relative:line" coordsize="55238,60" o:spid="_x0000_s1026" w14:anchorId="178E3B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">
                <v:shape id="Shape 46057" style="position:absolute;width:55238;height:91;visibility:visible;mso-wrap-style:square;v-text-anchor:top" coordsize="5523865,9144" o:spid="_x0000_s1027" fillcolor="black" stroked="f" strokeweight="0" path="m,l5523865,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">
                  <v:stroke miterlimit="83231f" joinstyle="miter"/>
                  <v:path textboxrect="0,0,5523865,9144" arrowok="t"/>
                </v:shape>
                <w10:anchorlock/>
              </v:group>
            </w:pict>
          </mc:Fallback>
        </mc:AlternateContent>
      </w:r>
    </w:p>
    <w:p w14:paraId="3BA2D840" w14:textId="77777777" w:rsidR="00EA3648" w:rsidRPr="00A42E34" w:rsidRDefault="00EA3648" w:rsidP="00EA3648">
      <w:pPr>
        <w:rPr>
          <w:rFonts w:ascii="Tahoma" w:hAnsi="Tahoma" w:cs="Tahoma"/>
          <w:sz w:val="22"/>
          <w:szCs w:val="22"/>
        </w:rPr>
      </w:pPr>
      <w:r w:rsidRPr="00A42E34">
        <w:rPr>
          <w:rFonts w:ascii="Tahoma" w:hAnsi="Tahoma" w:cs="Tahoma"/>
          <w:sz w:val="22"/>
          <w:szCs w:val="22"/>
        </w:rPr>
        <w:t xml:space="preserve">The </w:t>
      </w:r>
      <w:r w:rsidRPr="00A42E34">
        <w:rPr>
          <w:rFonts w:ascii="Tahoma" w:hAnsi="Tahoma" w:cs="Tahoma"/>
          <w:b/>
          <w:bCs/>
          <w:sz w:val="22"/>
          <w:szCs w:val="22"/>
        </w:rPr>
        <w:t>Data Protection Commission (DPC)</w:t>
      </w:r>
      <w:r w:rsidRPr="00A42E34">
        <w:rPr>
          <w:rFonts w:ascii="Tahoma" w:hAnsi="Tahoma" w:cs="Tahoma"/>
          <w:sz w:val="22"/>
          <w:szCs w:val="22"/>
        </w:rPr>
        <w:t xml:space="preserve"> is an independent statutory body established under the </w:t>
      </w:r>
      <w:r w:rsidRPr="00A42E34">
        <w:rPr>
          <w:rFonts w:ascii="Tahoma" w:hAnsi="Tahoma" w:cs="Tahoma"/>
          <w:b/>
          <w:bCs/>
          <w:sz w:val="22"/>
          <w:szCs w:val="22"/>
        </w:rPr>
        <w:t>Data Protection Act, 2012 (Act 843)</w:t>
      </w:r>
      <w:r w:rsidRPr="00A42E34">
        <w:rPr>
          <w:rFonts w:ascii="Tahoma" w:hAnsi="Tahoma" w:cs="Tahoma"/>
          <w:sz w:val="22"/>
          <w:szCs w:val="22"/>
        </w:rPr>
        <w:t xml:space="preserve"> to protect the privacy of individuals and regulate the processing of personal data in Ghana.</w:t>
      </w:r>
    </w:p>
    <w:p w14:paraId="714EF201" w14:textId="77777777" w:rsidR="00EA3648" w:rsidRPr="00A42E34" w:rsidRDefault="00EA3648" w:rsidP="00EA3648">
      <w:pPr>
        <w:rPr>
          <w:rFonts w:ascii="Tahoma" w:hAnsi="Tahoma" w:cs="Tahoma"/>
          <w:sz w:val="22"/>
          <w:szCs w:val="22"/>
        </w:rPr>
      </w:pPr>
      <w:r w:rsidRPr="00A42E34">
        <w:rPr>
          <w:rFonts w:ascii="Tahoma" w:hAnsi="Tahoma" w:cs="Tahoma"/>
          <w:sz w:val="22"/>
          <w:szCs w:val="22"/>
        </w:rPr>
        <w:t xml:space="preserve">The Commission is committed to promoting transparency, accountability, good governance, and public access to information in accordance with the </w:t>
      </w:r>
      <w:r w:rsidRPr="00A42E34">
        <w:rPr>
          <w:rFonts w:ascii="Tahoma" w:hAnsi="Tahoma" w:cs="Tahoma"/>
          <w:b/>
          <w:bCs/>
          <w:sz w:val="22"/>
          <w:szCs w:val="22"/>
        </w:rPr>
        <w:t>Right to Information Act, 2019 (Act 989)</w:t>
      </w:r>
      <w:r w:rsidRPr="00A42E34">
        <w:rPr>
          <w:rFonts w:ascii="Tahoma" w:hAnsi="Tahoma" w:cs="Tahoma"/>
          <w:sz w:val="22"/>
          <w:szCs w:val="22"/>
        </w:rPr>
        <w:t>.</w:t>
      </w:r>
    </w:p>
    <w:p w14:paraId="7CA6F9A2" w14:textId="77777777" w:rsidR="00EA3648" w:rsidRPr="00A42E34" w:rsidRDefault="00EA3648" w:rsidP="00EA3648">
      <w:pPr>
        <w:rPr>
          <w:rFonts w:ascii="Tahoma" w:hAnsi="Tahoma" w:cs="Tahoma"/>
          <w:sz w:val="22"/>
          <w:szCs w:val="22"/>
        </w:rPr>
      </w:pPr>
      <w:r w:rsidRPr="00A42E34">
        <w:rPr>
          <w:rFonts w:ascii="Tahoma" w:hAnsi="Tahoma" w:cs="Tahoma"/>
          <w:sz w:val="22"/>
          <w:szCs w:val="22"/>
        </w:rPr>
        <w:t xml:space="preserve">This Right to Information Manual provides the public with information about the Commission, its mandate, functions, </w:t>
      </w:r>
      <w:r w:rsidR="607DE8D6" w:rsidRPr="00A42E34">
        <w:rPr>
          <w:rFonts w:ascii="Tahoma" w:hAnsi="Tahoma" w:cs="Tahoma"/>
          <w:sz w:val="22"/>
          <w:szCs w:val="22"/>
        </w:rPr>
        <w:t>organizational</w:t>
      </w:r>
      <w:r w:rsidRPr="00A42E34">
        <w:rPr>
          <w:rFonts w:ascii="Tahoma" w:hAnsi="Tahoma" w:cs="Tahoma"/>
          <w:sz w:val="22"/>
          <w:szCs w:val="22"/>
        </w:rPr>
        <w:t xml:space="preserve"> structure, activities, records, and procedures for accessing information held by the Commission.</w:t>
      </w:r>
    </w:p>
    <w:p w14:paraId="2CC3C3FF" w14:textId="77777777" w:rsidR="00EA3648" w:rsidRPr="00A42E34" w:rsidRDefault="00EA3648" w:rsidP="00EA3648">
      <w:pPr>
        <w:rPr>
          <w:rFonts w:ascii="Tahoma" w:hAnsi="Tahoma" w:cs="Tahoma"/>
          <w:sz w:val="22"/>
          <w:szCs w:val="22"/>
        </w:rPr>
      </w:pPr>
      <w:r w:rsidRPr="00A42E34">
        <w:rPr>
          <w:rFonts w:ascii="Tahoma" w:hAnsi="Tahoma" w:cs="Tahoma"/>
          <w:sz w:val="22"/>
          <w:szCs w:val="22"/>
        </w:rPr>
        <w:t xml:space="preserve">The Manual also outlines the responsibilities of the Commission and its Information Officer </w:t>
      </w:r>
      <w:r w:rsidR="00DC754E" w:rsidRPr="00A42E34">
        <w:rPr>
          <w:rFonts w:ascii="Tahoma" w:hAnsi="Tahoma" w:cs="Tahoma"/>
          <w:sz w:val="22"/>
          <w:szCs w:val="22"/>
        </w:rPr>
        <w:t>for</w:t>
      </w:r>
      <w:r w:rsidRPr="00A42E34">
        <w:rPr>
          <w:rFonts w:ascii="Tahoma" w:hAnsi="Tahoma" w:cs="Tahoma"/>
          <w:sz w:val="22"/>
          <w:szCs w:val="22"/>
        </w:rPr>
        <w:t xml:space="preserve"> receiving and processing information requests. </w:t>
      </w:r>
      <w:r w:rsidR="735E3A08" w:rsidRPr="00A42E34">
        <w:rPr>
          <w:rFonts w:ascii="Tahoma" w:hAnsi="Tahoma" w:cs="Tahoma"/>
          <w:sz w:val="22"/>
          <w:szCs w:val="22"/>
        </w:rPr>
        <w:t>The</w:t>
      </w:r>
      <w:r w:rsidRPr="00A42E34">
        <w:rPr>
          <w:rFonts w:ascii="Tahoma" w:hAnsi="Tahoma" w:cs="Tahoma"/>
          <w:sz w:val="22"/>
          <w:szCs w:val="22"/>
        </w:rPr>
        <w:t xml:space="preserve"> Commission shall ensure that personal data, confidential information, and </w:t>
      </w:r>
      <w:r w:rsidR="00DC754E" w:rsidRPr="00A42E34">
        <w:rPr>
          <w:rFonts w:ascii="Tahoma" w:hAnsi="Tahoma" w:cs="Tahoma"/>
          <w:sz w:val="22"/>
          <w:szCs w:val="22"/>
        </w:rPr>
        <w:t>other</w:t>
      </w:r>
      <w:r w:rsidRPr="00A42E34">
        <w:rPr>
          <w:rFonts w:ascii="Tahoma" w:hAnsi="Tahoma" w:cs="Tahoma"/>
          <w:sz w:val="22"/>
          <w:szCs w:val="22"/>
        </w:rPr>
        <w:t xml:space="preserve"> </w:t>
      </w:r>
      <w:r w:rsidR="00A42E34" w:rsidRPr="00A42E34">
        <w:rPr>
          <w:rFonts w:ascii="Tahoma" w:hAnsi="Tahoma" w:cs="Tahoma"/>
          <w:sz w:val="22"/>
          <w:szCs w:val="22"/>
        </w:rPr>
        <w:t xml:space="preserve">information </w:t>
      </w:r>
      <w:r w:rsidRPr="00A42E34">
        <w:rPr>
          <w:rFonts w:ascii="Tahoma" w:hAnsi="Tahoma" w:cs="Tahoma"/>
          <w:sz w:val="22"/>
          <w:szCs w:val="22"/>
        </w:rPr>
        <w:t>protected by law are appropriately safeguarded.</w:t>
      </w:r>
    </w:p>
    <w:p w14:paraId="6D42E91F" w14:textId="77777777" w:rsidR="00EA3648" w:rsidRPr="00A42E34" w:rsidRDefault="00EA3648" w:rsidP="00EA3648">
      <w:pPr>
        <w:rPr>
          <w:rFonts w:ascii="Tahoma" w:hAnsi="Tahoma" w:cs="Tahoma"/>
          <w:sz w:val="22"/>
          <w:szCs w:val="22"/>
        </w:rPr>
      </w:pPr>
      <w:r w:rsidRPr="00A42E34">
        <w:rPr>
          <w:rFonts w:ascii="Tahoma" w:hAnsi="Tahoma" w:cs="Tahoma"/>
          <w:sz w:val="22"/>
          <w:szCs w:val="22"/>
        </w:rPr>
        <w:t xml:space="preserve">The Manual is intended to serve as a guide for members of the public, stakeholders, institutions, and other interested </w:t>
      </w:r>
      <w:r w:rsidR="00DC754E" w:rsidRPr="00A42E34">
        <w:rPr>
          <w:rFonts w:ascii="Tahoma" w:hAnsi="Tahoma" w:cs="Tahoma"/>
          <w:sz w:val="22"/>
          <w:szCs w:val="22"/>
        </w:rPr>
        <w:t>people</w:t>
      </w:r>
      <w:r w:rsidRPr="00A42E34">
        <w:rPr>
          <w:rFonts w:ascii="Tahoma" w:hAnsi="Tahoma" w:cs="Tahoma"/>
          <w:sz w:val="22"/>
          <w:szCs w:val="22"/>
        </w:rPr>
        <w:t xml:space="preserve"> who wish to access information from the</w:t>
      </w:r>
      <w:r w:rsidR="00A42E34" w:rsidRPr="00A42E34">
        <w:rPr>
          <w:rFonts w:ascii="Tahoma" w:hAnsi="Tahoma" w:cs="Tahoma"/>
          <w:sz w:val="22"/>
          <w:szCs w:val="22"/>
        </w:rPr>
        <w:t xml:space="preserve"> DPC.</w:t>
      </w:r>
    </w:p>
    <w:p w14:paraId="3AF64226" w14:textId="77777777" w:rsidR="009906C7" w:rsidRPr="00A42E34" w:rsidRDefault="009906C7" w:rsidP="009906C7">
      <w:pPr>
        <w:rPr>
          <w:rFonts w:ascii="Tahoma" w:hAnsi="Tahoma" w:cs="Tahoma"/>
          <w:sz w:val="22"/>
          <w:szCs w:val="22"/>
        </w:rPr>
      </w:pPr>
      <w:r w:rsidRPr="00A42E34">
        <w:rPr>
          <w:rFonts w:ascii="Tahoma" w:hAnsi="Tahoma" w:cs="Tahoma"/>
          <w:b/>
          <w:sz w:val="22"/>
          <w:szCs w:val="22"/>
        </w:rPr>
        <w:t xml:space="preserve"> </w:t>
      </w:r>
    </w:p>
    <w:p w14:paraId="14547743" w14:textId="77777777" w:rsidR="009906C7" w:rsidRPr="00A42E34" w:rsidRDefault="009906C7" w:rsidP="009906C7">
      <w:pPr>
        <w:rPr>
          <w:rFonts w:ascii="Tahoma" w:hAnsi="Tahoma" w:cs="Tahoma"/>
          <w:sz w:val="22"/>
          <w:szCs w:val="22"/>
        </w:rPr>
      </w:pPr>
      <w:r w:rsidRPr="00A42E34">
        <w:rPr>
          <w:rFonts w:ascii="Tahoma" w:hAnsi="Tahoma" w:cs="Tahoma"/>
          <w:b/>
          <w:sz w:val="22"/>
          <w:szCs w:val="22"/>
        </w:rPr>
        <w:t>1.1 Purpose of Manual</w:t>
      </w:r>
      <w:r w:rsidRPr="00A42E34">
        <w:rPr>
          <w:rFonts w:ascii="Tahoma" w:hAnsi="Tahoma" w:cs="Tahoma"/>
          <w:sz w:val="22"/>
          <w:szCs w:val="22"/>
        </w:rPr>
        <w:t xml:space="preserve"> – </w:t>
      </w:r>
      <w:r w:rsidR="00EA3648" w:rsidRPr="00A42E34">
        <w:rPr>
          <w:rFonts w:ascii="Tahoma" w:hAnsi="Tahoma" w:cs="Tahoma"/>
          <w:sz w:val="22"/>
          <w:szCs w:val="22"/>
        </w:rPr>
        <w:t>The purpose of th</w:t>
      </w:r>
      <w:r w:rsidR="00D7136F">
        <w:rPr>
          <w:rFonts w:ascii="Tahoma" w:hAnsi="Tahoma" w:cs="Tahoma"/>
          <w:sz w:val="22"/>
          <w:szCs w:val="22"/>
        </w:rPr>
        <w:t>e</w:t>
      </w:r>
      <w:r w:rsidR="00EA3648" w:rsidRPr="00A42E34">
        <w:rPr>
          <w:rFonts w:ascii="Tahoma" w:hAnsi="Tahoma" w:cs="Tahoma"/>
          <w:sz w:val="22"/>
          <w:szCs w:val="22"/>
        </w:rPr>
        <w:t xml:space="preserve"> Right to Information Manual is to provide clear and accessible information on how members of the public can obtain information held by the DPC in accordance with the </w:t>
      </w:r>
      <w:r w:rsidR="00EA3648" w:rsidRPr="00A42E34">
        <w:rPr>
          <w:rFonts w:ascii="Tahoma" w:hAnsi="Tahoma" w:cs="Tahoma"/>
          <w:b/>
          <w:bCs/>
          <w:sz w:val="22"/>
          <w:szCs w:val="22"/>
        </w:rPr>
        <w:t>Right to Information Act, 2019 (Act 989)</w:t>
      </w:r>
      <w:r w:rsidR="00EA3648" w:rsidRPr="00A42E34">
        <w:rPr>
          <w:rFonts w:ascii="Tahoma" w:hAnsi="Tahoma" w:cs="Tahoma"/>
          <w:sz w:val="22"/>
          <w:szCs w:val="22"/>
        </w:rPr>
        <w:t>.</w:t>
      </w:r>
      <w:r w:rsidRPr="00A42E34">
        <w:rPr>
          <w:rFonts w:ascii="Tahoma" w:hAnsi="Tahoma" w:cs="Tahoma"/>
          <w:sz w:val="22"/>
          <w:szCs w:val="22"/>
        </w:rPr>
        <w:t xml:space="preserve"> </w:t>
      </w:r>
      <w:r w:rsidRPr="00A42E34">
        <w:rPr>
          <w:rFonts w:ascii="Tahoma" w:hAnsi="Tahoma" w:cs="Tahoma"/>
          <w:sz w:val="22"/>
          <w:szCs w:val="22"/>
        </w:rPr>
        <w:br w:type="page"/>
      </w:r>
    </w:p>
    <w:p w14:paraId="076FF573" w14:textId="77777777" w:rsidR="009906C7" w:rsidRPr="00A42E34" w:rsidRDefault="009906C7" w:rsidP="009906C7">
      <w:pPr>
        <w:rPr>
          <w:rFonts w:ascii="Tahoma" w:hAnsi="Tahoma" w:cs="Tahoma"/>
          <w:b/>
          <w:sz w:val="22"/>
          <w:szCs w:val="22"/>
        </w:rPr>
      </w:pPr>
      <w:r w:rsidRPr="00A42E34">
        <w:rPr>
          <w:rFonts w:ascii="Tahoma" w:hAnsi="Tahoma" w:cs="Tahoma"/>
          <w:b/>
          <w:sz w:val="22"/>
          <w:szCs w:val="22"/>
        </w:rPr>
        <w:lastRenderedPageBreak/>
        <w:t xml:space="preserve">Directorates and Departments under DPC </w:t>
      </w:r>
      <w:r w:rsidRPr="00A42E34">
        <w:rPr>
          <w:rFonts w:ascii="Tahoma" w:hAnsi="Tahoma" w:cs="Tahoma"/>
          <w:b/>
          <w:noProof/>
          <w:sz w:val="22"/>
          <w:szCs w:val="22"/>
        </w:rPr>
        <mc:AlternateContent>
          <mc:Choice Requires="wpg">
            <w:drawing>
              <wp:inline distT="0" distB="0" distL="0" distR="0" wp14:anchorId="6E7734A1" wp14:editId="6E2B0849">
                <wp:extent cx="5523865" cy="6096"/>
                <wp:effectExtent l="0" t="0" r="0" b="0"/>
                <wp:docPr id="35754" name="Group 35754"/>
                <wp:cNvGraphicFramePr/>
                <a:graphic xmlns:a="http://schemas.openxmlformats.org/drawingml/2006/main">
                  <a:graphicData uri="http://schemas.microsoft.com/office/word/2010/wordprocessingGroup">
                    <wpg:wgp>
                      <wpg:cNvGrpSpPr/>
                      <wpg:grpSpPr>
                        <a:xfrm>
                          <a:off x="0" y="0"/>
                          <a:ext cx="5523865" cy="6096"/>
                          <a:chOff x="0" y="0"/>
                          <a:chExt cx="5523865" cy="6096"/>
                        </a:xfrm>
                      </wpg:grpSpPr>
                      <wps:wsp>
                        <wps:cNvPr id="46059" name="Shape 46059"/>
                        <wps:cNvSpPr/>
                        <wps:spPr>
                          <a:xfrm>
                            <a:off x="0" y="0"/>
                            <a:ext cx="5523865" cy="9144"/>
                          </a:xfrm>
                          <a:custGeom>
                            <a:avLst/>
                            <a:gdLst/>
                            <a:ahLst/>
                            <a:cxnLst/>
                            <a:rect l="0" t="0" r="0" b="0"/>
                            <a:pathLst>
                              <a:path w="5523865" h="9144">
                                <a:moveTo>
                                  <a:pt x="0" y="0"/>
                                </a:moveTo>
                                <a:lnTo>
                                  <a:pt x="5523865" y="0"/>
                                </a:lnTo>
                                <a:lnTo>
                                  <a:pt x="55238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cei="http://schemas.microsoft.com/office/word/2026/wordml/cei" xmlns:a14="http://schemas.microsoft.com/office/drawing/2010/main" xmlns:pic="http://schemas.openxmlformats.org/drawingml/2006/picture" xmlns:a="http://schemas.openxmlformats.org/drawingml/2006/main">
            <w:pict w14:anchorId="28524289">
              <v:group id="Group 35754" style="width:434.95pt;height:.5pt;mso-position-horizontal-relative:char;mso-position-vertical-relative:line" coordsize="55238,60" o:spid="_x0000_s1026" w14:anchorId="208F7B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">
                <v:shape id="Shape 46059" style="position:absolute;width:55238;height:91;visibility:visible;mso-wrap-style:square;v-text-anchor:top" coordsize="5523865,9144" o:spid="_x0000_s1027" fillcolor="black" stroked="f" strokeweight="0" path="m,l5523865,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">
                  <v:stroke miterlimit="83231f" joinstyle="miter"/>
                  <v:path textboxrect="0,0,5523865,9144" arrowok="t"/>
                </v:shape>
                <w10:anchorlock/>
              </v:group>
            </w:pict>
          </mc:Fallback>
        </mc:AlternateContent>
      </w:r>
    </w:p>
    <w:p w14:paraId="6D27E16A" w14:textId="77777777" w:rsidR="009906C7" w:rsidRPr="00A42E34" w:rsidRDefault="00EA3648" w:rsidP="009906C7">
      <w:pPr>
        <w:rPr>
          <w:rFonts w:ascii="Tahoma" w:hAnsi="Tahoma" w:cs="Tahoma"/>
          <w:sz w:val="22"/>
          <w:szCs w:val="22"/>
        </w:rPr>
      </w:pPr>
      <w:r w:rsidRPr="00A42E34">
        <w:rPr>
          <w:rFonts w:ascii="Tahoma" w:hAnsi="Tahoma" w:cs="Tahoma"/>
          <w:sz w:val="22"/>
          <w:szCs w:val="22"/>
        </w:rPr>
        <w:t xml:space="preserve">The DPC operates through various Directorates, Departments and Units responsible for carrying out its statutory, regulatory, </w:t>
      </w:r>
      <w:r w:rsidR="59E084DB" w:rsidRPr="00A42E34">
        <w:rPr>
          <w:rFonts w:ascii="Tahoma" w:hAnsi="Tahoma" w:cs="Tahoma"/>
          <w:sz w:val="22"/>
          <w:szCs w:val="22"/>
        </w:rPr>
        <w:t>administrative,</w:t>
      </w:r>
      <w:r w:rsidRPr="00A42E34">
        <w:rPr>
          <w:rFonts w:ascii="Tahoma" w:hAnsi="Tahoma" w:cs="Tahoma"/>
          <w:sz w:val="22"/>
          <w:szCs w:val="22"/>
        </w:rPr>
        <w:t xml:space="preserve"> and operational functions.</w:t>
      </w:r>
      <w:r w:rsidR="009906C7" w:rsidRPr="00A42E34">
        <w:rPr>
          <w:rFonts w:ascii="Tahoma" w:hAnsi="Tahoma" w:cs="Tahoma"/>
          <w:b/>
          <w:bCs/>
          <w:sz w:val="22"/>
          <w:szCs w:val="22"/>
        </w:rPr>
        <w:t xml:space="preserve"> </w:t>
      </w:r>
    </w:p>
    <w:p w14:paraId="2DFF98E5" w14:textId="77777777" w:rsidR="009906C7" w:rsidRPr="00A42E34" w:rsidRDefault="009906C7" w:rsidP="009906C7">
      <w:pPr>
        <w:rPr>
          <w:rFonts w:ascii="Tahoma" w:hAnsi="Tahoma" w:cs="Tahoma"/>
          <w:sz w:val="22"/>
          <w:szCs w:val="22"/>
        </w:rPr>
      </w:pPr>
      <w:r w:rsidRPr="00A42E34">
        <w:rPr>
          <w:rFonts w:ascii="Tahoma" w:hAnsi="Tahoma" w:cs="Tahoma"/>
          <w:b/>
          <w:sz w:val="22"/>
          <w:szCs w:val="22"/>
        </w:rPr>
        <w:t xml:space="preserve">VISION </w:t>
      </w:r>
    </w:p>
    <w:p w14:paraId="4199468F" w14:textId="77777777" w:rsidR="009906C7" w:rsidRPr="00A42E34" w:rsidRDefault="009906C7" w:rsidP="009906C7">
      <w:pPr>
        <w:rPr>
          <w:rFonts w:ascii="Tahoma" w:hAnsi="Tahoma" w:cs="Tahoma"/>
          <w:sz w:val="22"/>
          <w:szCs w:val="22"/>
        </w:rPr>
      </w:pPr>
      <w:r w:rsidRPr="00A42E34">
        <w:rPr>
          <w:rFonts w:ascii="Tahoma" w:hAnsi="Tahoma" w:cs="Tahoma"/>
          <w:sz w:val="22"/>
          <w:szCs w:val="22"/>
        </w:rPr>
        <w:t>To be a world-class regulator for the protection and processing of personal data in Ghana and beyond.</w:t>
      </w:r>
    </w:p>
    <w:p w14:paraId="3034ACB9" w14:textId="77777777" w:rsidR="009906C7" w:rsidRPr="00A42E34" w:rsidRDefault="009906C7" w:rsidP="009906C7">
      <w:pPr>
        <w:rPr>
          <w:rFonts w:ascii="Tahoma" w:hAnsi="Tahoma" w:cs="Tahoma"/>
          <w:sz w:val="22"/>
          <w:szCs w:val="22"/>
        </w:rPr>
      </w:pPr>
    </w:p>
    <w:p w14:paraId="6FD307B3" w14:textId="77777777" w:rsidR="009906C7" w:rsidRPr="00A42E34" w:rsidRDefault="009906C7" w:rsidP="009906C7">
      <w:pPr>
        <w:rPr>
          <w:rFonts w:ascii="Tahoma" w:hAnsi="Tahoma" w:cs="Tahoma"/>
          <w:sz w:val="22"/>
          <w:szCs w:val="22"/>
        </w:rPr>
      </w:pPr>
      <w:r w:rsidRPr="00A42E34">
        <w:rPr>
          <w:rFonts w:ascii="Tahoma" w:hAnsi="Tahoma" w:cs="Tahoma"/>
          <w:b/>
          <w:sz w:val="22"/>
          <w:szCs w:val="22"/>
        </w:rPr>
        <w:t xml:space="preserve">MISSION </w:t>
      </w:r>
    </w:p>
    <w:p w14:paraId="0DDB5DB5" w14:textId="77777777" w:rsidR="009906C7" w:rsidRPr="00A42E34" w:rsidRDefault="00A42E34" w:rsidP="009906C7">
      <w:pPr>
        <w:rPr>
          <w:rFonts w:ascii="Tahoma" w:hAnsi="Tahoma" w:cs="Tahoma"/>
          <w:sz w:val="22"/>
          <w:szCs w:val="22"/>
        </w:rPr>
      </w:pPr>
      <w:r>
        <w:rPr>
          <w:rFonts w:ascii="Tahoma" w:hAnsi="Tahoma" w:cs="Tahoma"/>
          <w:sz w:val="22"/>
          <w:szCs w:val="22"/>
        </w:rPr>
        <w:t>DPC</w:t>
      </w:r>
      <w:r w:rsidR="009906C7" w:rsidRPr="00A42E34">
        <w:rPr>
          <w:rFonts w:ascii="Tahoma" w:hAnsi="Tahoma" w:cs="Tahoma"/>
          <w:sz w:val="22"/>
          <w:szCs w:val="22"/>
        </w:rPr>
        <w:t xml:space="preserve"> exists to regulate the processing and protection of the personal data of living individuals in Ghana.</w:t>
      </w:r>
    </w:p>
    <w:p w14:paraId="33A6B003" w14:textId="77777777" w:rsidR="000614E7" w:rsidRPr="00A42E34" w:rsidRDefault="000614E7" w:rsidP="009906C7">
      <w:pPr>
        <w:rPr>
          <w:rFonts w:ascii="Tahoma" w:hAnsi="Tahoma" w:cs="Tahoma"/>
          <w:sz w:val="22"/>
          <w:szCs w:val="22"/>
        </w:rPr>
      </w:pPr>
    </w:p>
    <w:tbl>
      <w:tblPr>
        <w:tblW w:w="9489" w:type="dxa"/>
        <w:tblInd w:w="36" w:type="dxa"/>
        <w:tblCellMar>
          <w:top w:w="13" w:type="dxa"/>
          <w:left w:w="19" w:type="dxa"/>
          <w:right w:w="43" w:type="dxa"/>
        </w:tblCellMar>
        <w:tblLook w:val="04A0" w:firstRow="1" w:lastRow="0" w:firstColumn="1" w:lastColumn="0" w:noHBand="0" w:noVBand="1"/>
      </w:tblPr>
      <w:tblGrid>
        <w:gridCol w:w="9489"/>
      </w:tblGrid>
      <w:tr w:rsidR="009906C7" w:rsidRPr="00A42E34" w14:paraId="549EF955" w14:textId="77777777" w:rsidTr="000614E7">
        <w:trPr>
          <w:trHeight w:val="526"/>
        </w:trPr>
        <w:tc>
          <w:tcPr>
            <w:tcW w:w="9489" w:type="dxa"/>
            <w:tcBorders>
              <w:top w:val="single" w:sz="4" w:space="0" w:color="000000"/>
              <w:left w:val="double" w:sz="4" w:space="0" w:color="000000"/>
              <w:bottom w:val="single" w:sz="4" w:space="0" w:color="000000"/>
              <w:right w:val="double" w:sz="4" w:space="0" w:color="000000"/>
            </w:tcBorders>
            <w:vAlign w:val="center"/>
          </w:tcPr>
          <w:p w14:paraId="1CBB32F7" w14:textId="77777777" w:rsidR="009906C7" w:rsidRPr="00A42E34" w:rsidRDefault="009906C7" w:rsidP="009906C7">
            <w:pPr>
              <w:rPr>
                <w:rFonts w:ascii="Tahoma" w:hAnsi="Tahoma" w:cs="Tahoma"/>
                <w:sz w:val="22"/>
                <w:szCs w:val="22"/>
              </w:rPr>
            </w:pPr>
            <w:r w:rsidRPr="00A42E34">
              <w:rPr>
                <w:rFonts w:ascii="Tahoma" w:hAnsi="Tahoma" w:cs="Tahoma"/>
                <w:b/>
                <w:sz w:val="22"/>
                <w:szCs w:val="22"/>
              </w:rPr>
              <w:t xml:space="preserve">Directorates and Departments under </w:t>
            </w:r>
            <w:r w:rsidR="005306F3" w:rsidRPr="00A42E34">
              <w:rPr>
                <w:rFonts w:ascii="Tahoma" w:hAnsi="Tahoma" w:cs="Tahoma"/>
                <w:b/>
                <w:sz w:val="22"/>
                <w:szCs w:val="22"/>
              </w:rPr>
              <w:t>DPC</w:t>
            </w:r>
            <w:r w:rsidRPr="00A42E34">
              <w:rPr>
                <w:rFonts w:ascii="Tahoma" w:hAnsi="Tahoma" w:cs="Tahoma"/>
                <w:sz w:val="22"/>
                <w:szCs w:val="22"/>
              </w:rPr>
              <w:t xml:space="preserve"> </w:t>
            </w:r>
          </w:p>
        </w:tc>
      </w:tr>
      <w:tr w:rsidR="009906C7" w:rsidRPr="00A42E34" w14:paraId="64370CF7" w14:textId="77777777" w:rsidTr="000614E7">
        <w:trPr>
          <w:trHeight w:val="4090"/>
        </w:trPr>
        <w:tc>
          <w:tcPr>
            <w:tcW w:w="9489" w:type="dxa"/>
            <w:tcBorders>
              <w:top w:val="single" w:sz="4" w:space="0" w:color="000000"/>
              <w:left w:val="double" w:sz="4" w:space="0" w:color="000000"/>
              <w:bottom w:val="single" w:sz="4" w:space="0" w:color="000000"/>
              <w:right w:val="double" w:sz="4" w:space="0" w:color="000000"/>
            </w:tcBorders>
            <w:vAlign w:val="center"/>
          </w:tcPr>
          <w:p w14:paraId="71D01648" w14:textId="77777777" w:rsidR="004B59EC" w:rsidRDefault="004B59EC" w:rsidP="00585F2F">
            <w:pPr>
              <w:pStyle w:val="ListParagraph"/>
              <w:numPr>
                <w:ilvl w:val="0"/>
                <w:numId w:val="17"/>
              </w:numPr>
              <w:rPr>
                <w:rFonts w:ascii="Tahoma" w:hAnsi="Tahoma" w:cs="Tahoma"/>
                <w:sz w:val="22"/>
                <w:szCs w:val="22"/>
              </w:rPr>
            </w:pPr>
            <w:r>
              <w:rPr>
                <w:rFonts w:ascii="Tahoma" w:hAnsi="Tahoma" w:cs="Tahoma"/>
                <w:sz w:val="22"/>
                <w:szCs w:val="22"/>
              </w:rPr>
              <w:t>Board</w:t>
            </w:r>
          </w:p>
          <w:p w14:paraId="56F3B148" w14:textId="77777777" w:rsidR="004B59EC" w:rsidRDefault="004B59EC" w:rsidP="00585F2F">
            <w:pPr>
              <w:pStyle w:val="ListParagraph"/>
              <w:numPr>
                <w:ilvl w:val="0"/>
                <w:numId w:val="17"/>
              </w:numPr>
              <w:rPr>
                <w:rFonts w:ascii="Tahoma" w:hAnsi="Tahoma" w:cs="Tahoma"/>
                <w:sz w:val="22"/>
                <w:szCs w:val="22"/>
              </w:rPr>
            </w:pPr>
            <w:r>
              <w:rPr>
                <w:rFonts w:ascii="Tahoma" w:hAnsi="Tahoma" w:cs="Tahoma"/>
                <w:sz w:val="22"/>
                <w:szCs w:val="22"/>
              </w:rPr>
              <w:t>Executive Director</w:t>
            </w:r>
          </w:p>
          <w:p w14:paraId="5DE4EB00" w14:textId="77777777" w:rsidR="004B59EC" w:rsidRDefault="004B59EC" w:rsidP="00585F2F">
            <w:pPr>
              <w:pStyle w:val="ListParagraph"/>
              <w:numPr>
                <w:ilvl w:val="0"/>
                <w:numId w:val="17"/>
              </w:numPr>
              <w:rPr>
                <w:rFonts w:ascii="Tahoma" w:hAnsi="Tahoma" w:cs="Tahoma"/>
                <w:sz w:val="22"/>
                <w:szCs w:val="22"/>
              </w:rPr>
            </w:pPr>
            <w:r>
              <w:rPr>
                <w:rFonts w:ascii="Tahoma" w:hAnsi="Tahoma" w:cs="Tahoma"/>
                <w:sz w:val="22"/>
                <w:szCs w:val="22"/>
              </w:rPr>
              <w:t>Internal Audit</w:t>
            </w:r>
          </w:p>
          <w:p w14:paraId="321842A8" w14:textId="77777777" w:rsidR="004B59EC" w:rsidRDefault="004B59EC" w:rsidP="00585F2F">
            <w:pPr>
              <w:pStyle w:val="ListParagraph"/>
              <w:numPr>
                <w:ilvl w:val="0"/>
                <w:numId w:val="17"/>
              </w:numPr>
              <w:rPr>
                <w:rFonts w:ascii="Tahoma" w:hAnsi="Tahoma" w:cs="Tahoma"/>
                <w:sz w:val="22"/>
                <w:szCs w:val="22"/>
              </w:rPr>
            </w:pPr>
            <w:r>
              <w:rPr>
                <w:rFonts w:ascii="Tahoma" w:hAnsi="Tahoma" w:cs="Tahoma"/>
                <w:sz w:val="22"/>
                <w:szCs w:val="22"/>
              </w:rPr>
              <w:t>Corporate Affairs &amp; Customer Service</w:t>
            </w:r>
          </w:p>
          <w:p w14:paraId="67C1F0D5" w14:textId="77777777" w:rsidR="004B59EC" w:rsidRDefault="004B59EC" w:rsidP="00585F2F">
            <w:pPr>
              <w:pStyle w:val="ListParagraph"/>
              <w:numPr>
                <w:ilvl w:val="0"/>
                <w:numId w:val="17"/>
              </w:numPr>
              <w:rPr>
                <w:rFonts w:ascii="Tahoma" w:hAnsi="Tahoma" w:cs="Tahoma"/>
                <w:sz w:val="22"/>
                <w:szCs w:val="22"/>
              </w:rPr>
            </w:pPr>
            <w:r>
              <w:rPr>
                <w:rFonts w:ascii="Tahoma" w:hAnsi="Tahoma" w:cs="Tahoma"/>
                <w:sz w:val="22"/>
                <w:szCs w:val="22"/>
              </w:rPr>
              <w:t>Legal</w:t>
            </w:r>
          </w:p>
          <w:p w14:paraId="1641185D" w14:textId="77777777" w:rsidR="004B59EC" w:rsidRDefault="004B59EC" w:rsidP="004B59EC">
            <w:pPr>
              <w:pStyle w:val="ListParagraph"/>
              <w:numPr>
                <w:ilvl w:val="0"/>
                <w:numId w:val="17"/>
              </w:numPr>
              <w:rPr>
                <w:rFonts w:ascii="Tahoma" w:hAnsi="Tahoma" w:cs="Tahoma"/>
                <w:sz w:val="22"/>
                <w:szCs w:val="22"/>
              </w:rPr>
            </w:pPr>
            <w:r>
              <w:rPr>
                <w:rFonts w:ascii="Tahoma" w:hAnsi="Tahoma" w:cs="Tahoma"/>
                <w:sz w:val="22"/>
                <w:szCs w:val="22"/>
              </w:rPr>
              <w:t xml:space="preserve">Regulatory </w:t>
            </w:r>
            <w:r w:rsidR="00491BE6" w:rsidRPr="00A42E34">
              <w:rPr>
                <w:rFonts w:ascii="Tahoma" w:hAnsi="Tahoma" w:cs="Tahoma"/>
                <w:sz w:val="22"/>
                <w:szCs w:val="22"/>
              </w:rPr>
              <w:t xml:space="preserve">&amp; </w:t>
            </w:r>
            <w:r w:rsidR="00CD347F" w:rsidRPr="00A42E34">
              <w:rPr>
                <w:rFonts w:ascii="Tahoma" w:hAnsi="Tahoma" w:cs="Tahoma"/>
                <w:sz w:val="22"/>
                <w:szCs w:val="22"/>
              </w:rPr>
              <w:t>Compliance Department</w:t>
            </w:r>
          </w:p>
          <w:p w14:paraId="5A505A5C" w14:textId="77777777" w:rsidR="004B59EC" w:rsidRDefault="004B59EC" w:rsidP="004B59EC">
            <w:pPr>
              <w:pStyle w:val="ListParagraph"/>
              <w:numPr>
                <w:ilvl w:val="1"/>
                <w:numId w:val="17"/>
              </w:numPr>
              <w:rPr>
                <w:rFonts w:ascii="Tahoma" w:hAnsi="Tahoma" w:cs="Tahoma"/>
                <w:sz w:val="22"/>
                <w:szCs w:val="22"/>
              </w:rPr>
            </w:pPr>
            <w:r>
              <w:rPr>
                <w:rFonts w:ascii="Tahoma" w:hAnsi="Tahoma" w:cs="Tahoma"/>
                <w:sz w:val="22"/>
                <w:szCs w:val="22"/>
              </w:rPr>
              <w:t>Compliance &amp; Enforcement</w:t>
            </w:r>
          </w:p>
          <w:p w14:paraId="57A76C90" w14:textId="77777777" w:rsidR="004B59EC" w:rsidRDefault="00585F2F" w:rsidP="004B59EC">
            <w:pPr>
              <w:pStyle w:val="ListParagraph"/>
              <w:numPr>
                <w:ilvl w:val="1"/>
                <w:numId w:val="17"/>
              </w:numPr>
              <w:rPr>
                <w:rFonts w:ascii="Tahoma" w:hAnsi="Tahoma" w:cs="Tahoma"/>
                <w:sz w:val="22"/>
                <w:szCs w:val="22"/>
              </w:rPr>
            </w:pPr>
            <w:r w:rsidRPr="004B59EC">
              <w:rPr>
                <w:rFonts w:ascii="Tahoma" w:hAnsi="Tahoma" w:cs="Tahoma"/>
                <w:sz w:val="22"/>
                <w:szCs w:val="22"/>
              </w:rPr>
              <w:t>Renewal Unit</w:t>
            </w:r>
          </w:p>
          <w:p w14:paraId="4CFCB4CA" w14:textId="77777777" w:rsidR="004B59EC" w:rsidRDefault="00585F2F" w:rsidP="004B59EC">
            <w:pPr>
              <w:pStyle w:val="ListParagraph"/>
              <w:numPr>
                <w:ilvl w:val="1"/>
                <w:numId w:val="17"/>
              </w:numPr>
              <w:rPr>
                <w:rFonts w:ascii="Tahoma" w:hAnsi="Tahoma" w:cs="Tahoma"/>
                <w:sz w:val="22"/>
                <w:szCs w:val="22"/>
              </w:rPr>
            </w:pPr>
            <w:r w:rsidRPr="004B59EC">
              <w:rPr>
                <w:rFonts w:ascii="Tahoma" w:hAnsi="Tahoma" w:cs="Tahoma"/>
                <w:sz w:val="22"/>
                <w:szCs w:val="22"/>
              </w:rPr>
              <w:t xml:space="preserve">Arrears Unit </w:t>
            </w:r>
          </w:p>
          <w:p w14:paraId="15B0997A" w14:textId="77777777" w:rsidR="004B59EC" w:rsidRDefault="00585F2F" w:rsidP="004B59EC">
            <w:pPr>
              <w:pStyle w:val="ListParagraph"/>
              <w:numPr>
                <w:ilvl w:val="1"/>
                <w:numId w:val="17"/>
              </w:numPr>
              <w:rPr>
                <w:rFonts w:ascii="Tahoma" w:hAnsi="Tahoma" w:cs="Tahoma"/>
                <w:sz w:val="22"/>
                <w:szCs w:val="22"/>
              </w:rPr>
            </w:pPr>
            <w:r w:rsidRPr="004B59EC">
              <w:rPr>
                <w:rFonts w:ascii="Tahoma" w:hAnsi="Tahoma" w:cs="Tahoma"/>
                <w:sz w:val="22"/>
                <w:szCs w:val="22"/>
              </w:rPr>
              <w:t>Training and Accreditation Unit</w:t>
            </w:r>
          </w:p>
          <w:p w14:paraId="32FCACF8" w14:textId="77777777" w:rsidR="00585F2F" w:rsidRDefault="00585F2F" w:rsidP="004B59EC">
            <w:pPr>
              <w:pStyle w:val="ListParagraph"/>
              <w:numPr>
                <w:ilvl w:val="1"/>
                <w:numId w:val="17"/>
              </w:numPr>
              <w:rPr>
                <w:rFonts w:ascii="Tahoma" w:hAnsi="Tahoma" w:cs="Tahoma"/>
                <w:sz w:val="22"/>
                <w:szCs w:val="22"/>
              </w:rPr>
            </w:pPr>
            <w:r w:rsidRPr="004B59EC">
              <w:rPr>
                <w:rFonts w:ascii="Tahoma" w:hAnsi="Tahoma" w:cs="Tahoma"/>
                <w:sz w:val="22"/>
                <w:szCs w:val="22"/>
              </w:rPr>
              <w:t>Registration Unit</w:t>
            </w:r>
          </w:p>
          <w:p w14:paraId="22848328" w14:textId="77777777" w:rsidR="004B59EC" w:rsidRPr="004B59EC" w:rsidRDefault="004B59EC" w:rsidP="004B59EC">
            <w:pPr>
              <w:pStyle w:val="ListParagraph"/>
              <w:numPr>
                <w:ilvl w:val="1"/>
                <w:numId w:val="17"/>
              </w:numPr>
              <w:rPr>
                <w:rFonts w:ascii="Tahoma" w:hAnsi="Tahoma" w:cs="Tahoma"/>
                <w:sz w:val="22"/>
                <w:szCs w:val="22"/>
              </w:rPr>
            </w:pPr>
            <w:r>
              <w:rPr>
                <w:rFonts w:ascii="Tahoma" w:hAnsi="Tahoma" w:cs="Tahoma"/>
                <w:sz w:val="22"/>
                <w:szCs w:val="22"/>
              </w:rPr>
              <w:t>Regional Offices</w:t>
            </w:r>
          </w:p>
          <w:p w14:paraId="50A85FEF" w14:textId="77777777" w:rsidR="00491BE6" w:rsidRDefault="004B59EC" w:rsidP="00491BE6">
            <w:pPr>
              <w:pStyle w:val="ListParagraph"/>
              <w:numPr>
                <w:ilvl w:val="0"/>
                <w:numId w:val="17"/>
              </w:numPr>
              <w:rPr>
                <w:rFonts w:ascii="Tahoma" w:hAnsi="Tahoma" w:cs="Tahoma"/>
                <w:sz w:val="22"/>
                <w:szCs w:val="22"/>
              </w:rPr>
            </w:pPr>
            <w:r>
              <w:rPr>
                <w:rFonts w:ascii="Tahoma" w:hAnsi="Tahoma" w:cs="Tahoma"/>
                <w:sz w:val="22"/>
                <w:szCs w:val="22"/>
              </w:rPr>
              <w:t xml:space="preserve">Finance &amp; Administration </w:t>
            </w:r>
          </w:p>
          <w:p w14:paraId="66753BD3" w14:textId="77777777" w:rsidR="004B59EC" w:rsidRDefault="004B59EC" w:rsidP="004B59EC">
            <w:pPr>
              <w:pStyle w:val="ListParagraph"/>
              <w:numPr>
                <w:ilvl w:val="1"/>
                <w:numId w:val="17"/>
              </w:numPr>
              <w:rPr>
                <w:rFonts w:ascii="Tahoma" w:hAnsi="Tahoma" w:cs="Tahoma"/>
                <w:sz w:val="22"/>
                <w:szCs w:val="22"/>
              </w:rPr>
            </w:pPr>
            <w:r>
              <w:rPr>
                <w:rFonts w:ascii="Tahoma" w:hAnsi="Tahoma" w:cs="Tahoma"/>
                <w:sz w:val="22"/>
                <w:szCs w:val="22"/>
              </w:rPr>
              <w:t>Finance</w:t>
            </w:r>
          </w:p>
          <w:p w14:paraId="3A84EBFD" w14:textId="77777777" w:rsidR="004B59EC" w:rsidRDefault="004B59EC" w:rsidP="004B59EC">
            <w:pPr>
              <w:pStyle w:val="ListParagraph"/>
              <w:numPr>
                <w:ilvl w:val="1"/>
                <w:numId w:val="17"/>
              </w:numPr>
              <w:rPr>
                <w:rFonts w:ascii="Tahoma" w:hAnsi="Tahoma" w:cs="Tahoma"/>
                <w:sz w:val="22"/>
                <w:szCs w:val="22"/>
              </w:rPr>
            </w:pPr>
            <w:r>
              <w:rPr>
                <w:rFonts w:ascii="Tahoma" w:hAnsi="Tahoma" w:cs="Tahoma"/>
                <w:sz w:val="22"/>
                <w:szCs w:val="22"/>
              </w:rPr>
              <w:t xml:space="preserve">Policy, Planning, Research, Monitoring and Evaluation </w:t>
            </w:r>
          </w:p>
          <w:p w14:paraId="185E16B0" w14:textId="77777777" w:rsidR="004B59EC" w:rsidRDefault="004B59EC" w:rsidP="004B59EC">
            <w:pPr>
              <w:pStyle w:val="ListParagraph"/>
              <w:numPr>
                <w:ilvl w:val="1"/>
                <w:numId w:val="17"/>
              </w:numPr>
              <w:rPr>
                <w:rFonts w:ascii="Tahoma" w:hAnsi="Tahoma" w:cs="Tahoma"/>
                <w:sz w:val="22"/>
                <w:szCs w:val="22"/>
              </w:rPr>
            </w:pPr>
            <w:r>
              <w:rPr>
                <w:rFonts w:ascii="Tahoma" w:hAnsi="Tahoma" w:cs="Tahoma"/>
                <w:sz w:val="22"/>
                <w:szCs w:val="22"/>
              </w:rPr>
              <w:t>HR/Admin</w:t>
            </w:r>
          </w:p>
          <w:p w14:paraId="6C99263E" w14:textId="77777777" w:rsidR="004B59EC" w:rsidRDefault="004B59EC" w:rsidP="004B59EC">
            <w:pPr>
              <w:pStyle w:val="ListParagraph"/>
              <w:numPr>
                <w:ilvl w:val="2"/>
                <w:numId w:val="17"/>
              </w:numPr>
              <w:rPr>
                <w:rFonts w:ascii="Tahoma" w:hAnsi="Tahoma" w:cs="Tahoma"/>
                <w:sz w:val="22"/>
                <w:szCs w:val="22"/>
              </w:rPr>
            </w:pPr>
            <w:r>
              <w:rPr>
                <w:rFonts w:ascii="Tahoma" w:hAnsi="Tahoma" w:cs="Tahoma"/>
                <w:sz w:val="22"/>
                <w:szCs w:val="22"/>
              </w:rPr>
              <w:t>Procurement</w:t>
            </w:r>
          </w:p>
          <w:p w14:paraId="4A5CFD3A" w14:textId="77777777" w:rsidR="004B59EC" w:rsidRDefault="004B59EC" w:rsidP="004B59EC">
            <w:pPr>
              <w:pStyle w:val="ListParagraph"/>
              <w:numPr>
                <w:ilvl w:val="2"/>
                <w:numId w:val="17"/>
              </w:numPr>
              <w:rPr>
                <w:rFonts w:ascii="Tahoma" w:hAnsi="Tahoma" w:cs="Tahoma"/>
                <w:sz w:val="22"/>
                <w:szCs w:val="22"/>
              </w:rPr>
            </w:pPr>
            <w:r>
              <w:rPr>
                <w:rFonts w:ascii="Tahoma" w:hAnsi="Tahoma" w:cs="Tahoma"/>
                <w:sz w:val="22"/>
                <w:szCs w:val="22"/>
              </w:rPr>
              <w:t>Facilities</w:t>
            </w:r>
          </w:p>
          <w:p w14:paraId="6C6B78B4" w14:textId="77777777" w:rsidR="004B59EC" w:rsidRDefault="004B59EC" w:rsidP="004B59EC">
            <w:pPr>
              <w:pStyle w:val="ListParagraph"/>
              <w:numPr>
                <w:ilvl w:val="2"/>
                <w:numId w:val="17"/>
              </w:numPr>
              <w:rPr>
                <w:rFonts w:ascii="Tahoma" w:hAnsi="Tahoma" w:cs="Tahoma"/>
                <w:sz w:val="22"/>
                <w:szCs w:val="22"/>
              </w:rPr>
            </w:pPr>
            <w:r>
              <w:rPr>
                <w:rFonts w:ascii="Tahoma" w:hAnsi="Tahoma" w:cs="Tahoma"/>
                <w:sz w:val="22"/>
                <w:szCs w:val="22"/>
              </w:rPr>
              <w:t>Transport</w:t>
            </w:r>
          </w:p>
          <w:p w14:paraId="72027B09" w14:textId="77777777" w:rsidR="00DC754E" w:rsidRPr="00A42E34" w:rsidRDefault="00DC754E" w:rsidP="00DC754E">
            <w:pPr>
              <w:rPr>
                <w:rFonts w:ascii="Tahoma" w:hAnsi="Tahoma" w:cs="Tahoma"/>
                <w:sz w:val="22"/>
                <w:szCs w:val="22"/>
              </w:rPr>
            </w:pPr>
          </w:p>
        </w:tc>
      </w:tr>
      <w:tr w:rsidR="009906C7" w:rsidRPr="00A42E34" w14:paraId="6B3CB69A" w14:textId="77777777" w:rsidTr="000614E7">
        <w:trPr>
          <w:trHeight w:val="3327"/>
        </w:trPr>
        <w:tc>
          <w:tcPr>
            <w:tcW w:w="9489" w:type="dxa"/>
            <w:tcBorders>
              <w:top w:val="single" w:sz="4" w:space="0" w:color="000000"/>
              <w:left w:val="double" w:sz="4" w:space="0" w:color="000000"/>
              <w:bottom w:val="single" w:sz="4" w:space="0" w:color="000000"/>
              <w:right w:val="double" w:sz="4" w:space="0" w:color="000000"/>
            </w:tcBorders>
          </w:tcPr>
          <w:p w14:paraId="2EF953F2" w14:textId="77777777" w:rsidR="009906C7" w:rsidRPr="00A42E34" w:rsidRDefault="009906C7" w:rsidP="009906C7">
            <w:pPr>
              <w:rPr>
                <w:rFonts w:ascii="Tahoma" w:hAnsi="Tahoma" w:cs="Tahoma"/>
                <w:sz w:val="22"/>
                <w:szCs w:val="22"/>
              </w:rPr>
            </w:pPr>
            <w:r w:rsidRPr="00A42E34">
              <w:rPr>
                <w:rFonts w:ascii="Tahoma" w:hAnsi="Tahoma" w:cs="Tahoma"/>
                <w:b/>
                <w:sz w:val="22"/>
                <w:szCs w:val="22"/>
              </w:rPr>
              <w:lastRenderedPageBreak/>
              <w:t xml:space="preserve">Responsibilities of the Institution: </w:t>
            </w:r>
          </w:p>
          <w:p w14:paraId="2E163A31" w14:textId="77777777" w:rsidR="00620AD3" w:rsidRPr="00D7136F" w:rsidRDefault="00620AD3" w:rsidP="00D7136F">
            <w:pPr>
              <w:pStyle w:val="ListParagraph"/>
              <w:numPr>
                <w:ilvl w:val="0"/>
                <w:numId w:val="37"/>
              </w:numPr>
              <w:rPr>
                <w:rFonts w:ascii="Tahoma" w:hAnsi="Tahoma" w:cs="Tahoma"/>
                <w:sz w:val="22"/>
                <w:szCs w:val="22"/>
              </w:rPr>
            </w:pPr>
            <w:r w:rsidRPr="00D7136F">
              <w:rPr>
                <w:rFonts w:ascii="Tahoma" w:hAnsi="Tahoma" w:cs="Tahoma"/>
                <w:sz w:val="22"/>
                <w:szCs w:val="22"/>
              </w:rPr>
              <w:t>Receive, record, and process RTI applications in accordance with the Right to Information Act, 2019 (Act 989).</w:t>
            </w:r>
          </w:p>
          <w:p w14:paraId="25C32406" w14:textId="77777777" w:rsidR="00620AD3" w:rsidRPr="00D7136F" w:rsidRDefault="00620AD3" w:rsidP="00D7136F">
            <w:pPr>
              <w:pStyle w:val="ListParagraph"/>
              <w:numPr>
                <w:ilvl w:val="0"/>
                <w:numId w:val="38"/>
              </w:numPr>
              <w:rPr>
                <w:rFonts w:ascii="Tahoma" w:hAnsi="Tahoma" w:cs="Tahoma"/>
                <w:sz w:val="22"/>
                <w:szCs w:val="22"/>
              </w:rPr>
            </w:pPr>
            <w:r w:rsidRPr="00D7136F">
              <w:rPr>
                <w:rFonts w:ascii="Tahoma" w:hAnsi="Tahoma" w:cs="Tahoma"/>
                <w:sz w:val="22"/>
                <w:szCs w:val="22"/>
              </w:rPr>
              <w:t>Provide access to information held by the Commission, subject to applicable exemptions and legal restrictions.</w:t>
            </w:r>
          </w:p>
          <w:p w14:paraId="4A49B2D3" w14:textId="77777777" w:rsidR="00620AD3" w:rsidRPr="00D7136F" w:rsidRDefault="00620AD3" w:rsidP="00D7136F">
            <w:pPr>
              <w:pStyle w:val="ListParagraph"/>
              <w:numPr>
                <w:ilvl w:val="0"/>
                <w:numId w:val="38"/>
              </w:numPr>
              <w:rPr>
                <w:rFonts w:ascii="Tahoma" w:hAnsi="Tahoma" w:cs="Tahoma"/>
                <w:sz w:val="22"/>
                <w:szCs w:val="22"/>
              </w:rPr>
            </w:pPr>
            <w:r w:rsidRPr="00D7136F">
              <w:rPr>
                <w:rFonts w:ascii="Tahoma" w:hAnsi="Tahoma" w:cs="Tahoma"/>
                <w:sz w:val="22"/>
                <w:szCs w:val="22"/>
              </w:rPr>
              <w:t>Designate an Information Officer responsible for managing RTI requests.</w:t>
            </w:r>
          </w:p>
          <w:p w14:paraId="085E2EC9" w14:textId="77777777" w:rsidR="00620AD3" w:rsidRPr="00D7136F" w:rsidRDefault="00620AD3" w:rsidP="00D7136F">
            <w:pPr>
              <w:pStyle w:val="ListParagraph"/>
              <w:numPr>
                <w:ilvl w:val="0"/>
                <w:numId w:val="38"/>
              </w:numPr>
              <w:rPr>
                <w:rFonts w:ascii="Tahoma" w:hAnsi="Tahoma" w:cs="Tahoma"/>
                <w:sz w:val="22"/>
                <w:szCs w:val="22"/>
              </w:rPr>
            </w:pPr>
            <w:r w:rsidRPr="00D7136F">
              <w:rPr>
                <w:rFonts w:ascii="Tahoma" w:hAnsi="Tahoma" w:cs="Tahoma"/>
                <w:sz w:val="22"/>
                <w:szCs w:val="22"/>
              </w:rPr>
              <w:t>Maintain accurate, accessible, and properly managed institutional records.</w:t>
            </w:r>
          </w:p>
          <w:p w14:paraId="2035783D" w14:textId="77777777" w:rsidR="00620AD3" w:rsidRPr="00D7136F" w:rsidRDefault="00620AD3" w:rsidP="00D7136F">
            <w:pPr>
              <w:pStyle w:val="ListParagraph"/>
              <w:numPr>
                <w:ilvl w:val="0"/>
                <w:numId w:val="38"/>
              </w:numPr>
              <w:rPr>
                <w:rFonts w:ascii="Tahoma" w:hAnsi="Tahoma" w:cs="Tahoma"/>
                <w:sz w:val="22"/>
                <w:szCs w:val="22"/>
              </w:rPr>
            </w:pPr>
            <w:r w:rsidRPr="00D7136F">
              <w:rPr>
                <w:rFonts w:ascii="Tahoma" w:hAnsi="Tahoma" w:cs="Tahoma"/>
                <w:sz w:val="22"/>
                <w:szCs w:val="22"/>
              </w:rPr>
              <w:t>Respond to RTI applications within the legally prescribed timeframes.</w:t>
            </w:r>
          </w:p>
          <w:p w14:paraId="3E527DDF" w14:textId="77777777" w:rsidR="00620AD3" w:rsidRPr="00D7136F" w:rsidRDefault="00620AD3" w:rsidP="00D7136F">
            <w:pPr>
              <w:pStyle w:val="ListParagraph"/>
              <w:numPr>
                <w:ilvl w:val="0"/>
                <w:numId w:val="38"/>
              </w:numPr>
              <w:rPr>
                <w:rFonts w:ascii="Tahoma" w:hAnsi="Tahoma" w:cs="Tahoma"/>
                <w:sz w:val="22"/>
                <w:szCs w:val="22"/>
              </w:rPr>
            </w:pPr>
            <w:r w:rsidRPr="00D7136F">
              <w:rPr>
                <w:rFonts w:ascii="Tahoma" w:hAnsi="Tahoma" w:cs="Tahoma"/>
                <w:sz w:val="22"/>
                <w:szCs w:val="22"/>
              </w:rPr>
              <w:t>Provide reasons where access to information is refused or restricted.</w:t>
            </w:r>
          </w:p>
          <w:p w14:paraId="7DB3B950" w14:textId="77777777" w:rsidR="00620AD3" w:rsidRPr="00D7136F" w:rsidRDefault="00620AD3" w:rsidP="00D7136F">
            <w:pPr>
              <w:pStyle w:val="ListParagraph"/>
              <w:numPr>
                <w:ilvl w:val="0"/>
                <w:numId w:val="38"/>
              </w:numPr>
              <w:rPr>
                <w:rFonts w:ascii="Tahoma" w:hAnsi="Tahoma" w:cs="Tahoma"/>
                <w:sz w:val="22"/>
                <w:szCs w:val="22"/>
              </w:rPr>
            </w:pPr>
            <w:r w:rsidRPr="00D7136F">
              <w:rPr>
                <w:rFonts w:ascii="Tahoma" w:hAnsi="Tahoma" w:cs="Tahoma"/>
                <w:sz w:val="22"/>
                <w:szCs w:val="22"/>
              </w:rPr>
              <w:t>Protect personal data, confidential information, and other legally exempt information.</w:t>
            </w:r>
          </w:p>
          <w:p w14:paraId="72D92214" w14:textId="77777777" w:rsidR="00620AD3" w:rsidRPr="00D7136F" w:rsidRDefault="00620AD3" w:rsidP="00D7136F">
            <w:pPr>
              <w:pStyle w:val="ListParagraph"/>
              <w:numPr>
                <w:ilvl w:val="0"/>
                <w:numId w:val="38"/>
              </w:numPr>
              <w:rPr>
                <w:rFonts w:ascii="Tahoma" w:hAnsi="Tahoma" w:cs="Tahoma"/>
                <w:sz w:val="22"/>
                <w:szCs w:val="22"/>
              </w:rPr>
            </w:pPr>
            <w:r w:rsidRPr="00D7136F">
              <w:rPr>
                <w:rFonts w:ascii="Tahoma" w:hAnsi="Tahoma" w:cs="Tahoma"/>
                <w:sz w:val="22"/>
                <w:szCs w:val="22"/>
              </w:rPr>
              <w:t>Assist applicants, where necessary, to clarify or properly identify information requested.</w:t>
            </w:r>
          </w:p>
          <w:p w14:paraId="0EFD4863" w14:textId="77777777" w:rsidR="00620AD3" w:rsidRPr="00D7136F" w:rsidRDefault="00620AD3" w:rsidP="00D7136F">
            <w:pPr>
              <w:pStyle w:val="ListParagraph"/>
              <w:numPr>
                <w:ilvl w:val="0"/>
                <w:numId w:val="38"/>
              </w:numPr>
              <w:rPr>
                <w:rFonts w:ascii="Tahoma" w:hAnsi="Tahoma" w:cs="Tahoma"/>
                <w:sz w:val="22"/>
                <w:szCs w:val="22"/>
              </w:rPr>
            </w:pPr>
            <w:r w:rsidRPr="00D7136F">
              <w:rPr>
                <w:rFonts w:ascii="Tahoma" w:hAnsi="Tahoma" w:cs="Tahoma"/>
                <w:sz w:val="22"/>
                <w:szCs w:val="22"/>
              </w:rPr>
              <w:t>Publish and maintain the Commission's RTI Information Manual and other information required by law.</w:t>
            </w:r>
          </w:p>
          <w:p w14:paraId="25CEBFD4" w14:textId="77777777" w:rsidR="00620AD3" w:rsidRPr="00D7136F" w:rsidRDefault="00620AD3" w:rsidP="00D7136F">
            <w:pPr>
              <w:pStyle w:val="ListParagraph"/>
              <w:numPr>
                <w:ilvl w:val="0"/>
                <w:numId w:val="38"/>
              </w:numPr>
              <w:rPr>
                <w:rFonts w:ascii="Tahoma" w:hAnsi="Tahoma" w:cs="Tahoma"/>
                <w:sz w:val="22"/>
                <w:szCs w:val="22"/>
              </w:rPr>
            </w:pPr>
            <w:r w:rsidRPr="00D7136F">
              <w:rPr>
                <w:rFonts w:ascii="Tahoma" w:hAnsi="Tahoma" w:cs="Tahoma"/>
                <w:sz w:val="22"/>
                <w:szCs w:val="22"/>
              </w:rPr>
              <w:t>Facilitate reviews and appeals in accordance with the RTI Act.</w:t>
            </w:r>
          </w:p>
          <w:p w14:paraId="07A1F4E5" w14:textId="77777777" w:rsidR="009906C7" w:rsidRPr="00D7136F" w:rsidRDefault="00620AD3" w:rsidP="00D7136F">
            <w:pPr>
              <w:pStyle w:val="ListParagraph"/>
              <w:numPr>
                <w:ilvl w:val="0"/>
                <w:numId w:val="38"/>
              </w:numPr>
              <w:rPr>
                <w:rFonts w:ascii="Tahoma" w:hAnsi="Tahoma" w:cs="Tahoma"/>
                <w:sz w:val="22"/>
                <w:szCs w:val="22"/>
              </w:rPr>
            </w:pPr>
            <w:r w:rsidRPr="00D7136F">
              <w:rPr>
                <w:rFonts w:ascii="Tahoma" w:hAnsi="Tahoma" w:cs="Tahoma"/>
                <w:sz w:val="22"/>
                <w:szCs w:val="22"/>
              </w:rPr>
              <w:t>Promote transparency, accountability, and lawful access to public information.</w:t>
            </w:r>
          </w:p>
        </w:tc>
      </w:tr>
    </w:tbl>
    <w:p w14:paraId="133621BE" w14:textId="77777777" w:rsidR="009906C7" w:rsidRPr="00A42E34" w:rsidRDefault="009906C7" w:rsidP="009906C7">
      <w:pPr>
        <w:rPr>
          <w:rFonts w:ascii="Tahoma" w:hAnsi="Tahoma" w:cs="Tahoma"/>
          <w:sz w:val="22"/>
          <w:szCs w:val="22"/>
        </w:rPr>
      </w:pPr>
    </w:p>
    <w:p w14:paraId="1EB929CD" w14:textId="77777777" w:rsidR="009906C7" w:rsidRPr="00A42E34" w:rsidRDefault="009906C7" w:rsidP="009906C7">
      <w:pPr>
        <w:rPr>
          <w:rFonts w:ascii="Tahoma" w:hAnsi="Tahoma" w:cs="Tahoma"/>
          <w:sz w:val="22"/>
          <w:szCs w:val="22"/>
        </w:rPr>
      </w:pPr>
      <w:r w:rsidRPr="00A42E34">
        <w:rPr>
          <w:rFonts w:ascii="Tahoma" w:hAnsi="Tahoma" w:cs="Tahoma"/>
          <w:b/>
          <w:sz w:val="22"/>
          <w:szCs w:val="22"/>
        </w:rPr>
        <w:t xml:space="preserve">2.1 </w:t>
      </w:r>
      <w:r w:rsidRPr="00A42E34">
        <w:rPr>
          <w:rFonts w:ascii="Tahoma" w:hAnsi="Tahoma" w:cs="Tahoma"/>
          <w:b/>
          <w:sz w:val="22"/>
          <w:szCs w:val="22"/>
        </w:rPr>
        <w:tab/>
        <w:t xml:space="preserve">Description of Activities of each Directorate and Department </w:t>
      </w:r>
    </w:p>
    <w:tbl>
      <w:tblPr>
        <w:tblStyle w:val="TableGrid"/>
        <w:tblW w:w="9636" w:type="dxa"/>
        <w:tblLook w:val="04A0" w:firstRow="1" w:lastRow="0" w:firstColumn="1" w:lastColumn="0" w:noHBand="0" w:noVBand="1"/>
      </w:tblPr>
      <w:tblGrid>
        <w:gridCol w:w="4818"/>
        <w:gridCol w:w="4818"/>
      </w:tblGrid>
      <w:tr w:rsidR="000E1C0A" w:rsidRPr="00A42E34" w14:paraId="59E84BE9" w14:textId="77777777" w:rsidTr="2FE36313">
        <w:trPr>
          <w:trHeight w:val="873"/>
        </w:trPr>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08564A8" w14:textId="77777777" w:rsidR="000E1C0A" w:rsidRPr="00A42E34" w:rsidRDefault="000E1C0A" w:rsidP="000E1C0A">
            <w:pPr>
              <w:rPr>
                <w:rFonts w:ascii="Tahoma" w:hAnsi="Tahoma" w:cs="Tahoma"/>
                <w:sz w:val="22"/>
                <w:szCs w:val="22"/>
              </w:rPr>
            </w:pPr>
            <w:r w:rsidRPr="00A42E34">
              <w:rPr>
                <w:rFonts w:ascii="Tahoma" w:hAnsi="Tahoma" w:cs="Tahoma"/>
                <w:b/>
                <w:sz w:val="22"/>
                <w:szCs w:val="22"/>
              </w:rPr>
              <w:t xml:space="preserve">Directorate/Department </w:t>
            </w:r>
          </w:p>
        </w:tc>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87349EF" w14:textId="77777777" w:rsidR="000E1C0A" w:rsidRPr="00A42E34" w:rsidRDefault="000E1C0A" w:rsidP="000E1C0A">
            <w:pPr>
              <w:rPr>
                <w:rFonts w:ascii="Tahoma" w:hAnsi="Tahoma" w:cs="Tahoma"/>
                <w:sz w:val="22"/>
                <w:szCs w:val="22"/>
              </w:rPr>
            </w:pPr>
            <w:r w:rsidRPr="00A42E34">
              <w:rPr>
                <w:rFonts w:ascii="Tahoma" w:hAnsi="Tahoma" w:cs="Tahoma"/>
                <w:b/>
                <w:sz w:val="22"/>
                <w:szCs w:val="22"/>
              </w:rPr>
              <w:t xml:space="preserve">Responsibilities/Activities </w:t>
            </w:r>
          </w:p>
        </w:tc>
      </w:tr>
      <w:tr w:rsidR="00AF135C" w:rsidRPr="00A42E34" w14:paraId="7BFD0BC6" w14:textId="77777777" w:rsidTr="2FE36313">
        <w:trPr>
          <w:trHeight w:val="873"/>
        </w:trPr>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FB50DAD" w14:textId="77777777" w:rsidR="00AF135C" w:rsidRPr="00A42E34" w:rsidRDefault="00AF135C" w:rsidP="000E1C0A">
            <w:pPr>
              <w:rPr>
                <w:rFonts w:ascii="Tahoma" w:hAnsi="Tahoma" w:cs="Tahoma"/>
                <w:b/>
                <w:sz w:val="22"/>
                <w:szCs w:val="22"/>
              </w:rPr>
            </w:pPr>
            <w:r>
              <w:rPr>
                <w:rFonts w:ascii="Tahoma" w:hAnsi="Tahoma" w:cs="Tahoma"/>
                <w:b/>
                <w:sz w:val="22"/>
                <w:szCs w:val="22"/>
              </w:rPr>
              <w:t>Board</w:t>
            </w:r>
          </w:p>
        </w:tc>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FDA6C22" w14:textId="77777777" w:rsidR="008D41DB" w:rsidRDefault="0000746B" w:rsidP="0000746B">
            <w:pPr>
              <w:rPr>
                <w:rFonts w:ascii="Tahoma" w:hAnsi="Tahoma" w:cs="Tahoma"/>
                <w:b/>
                <w:bCs/>
                <w:sz w:val="22"/>
                <w:szCs w:val="22"/>
              </w:rPr>
            </w:pPr>
            <w:r w:rsidRPr="00A42E34">
              <w:rPr>
                <w:rFonts w:ascii="Tahoma" w:hAnsi="Tahoma" w:cs="Tahoma"/>
                <w:sz w:val="22"/>
                <w:szCs w:val="22"/>
              </w:rPr>
              <w:t xml:space="preserve">The </w:t>
            </w:r>
            <w:r w:rsidR="00C3000B">
              <w:rPr>
                <w:rFonts w:ascii="Tahoma" w:hAnsi="Tahoma" w:cs="Tahoma"/>
                <w:sz w:val="22"/>
                <w:szCs w:val="22"/>
              </w:rPr>
              <w:t xml:space="preserve">board is </w:t>
            </w:r>
            <w:r w:rsidR="008D41DB" w:rsidRPr="00C3000B">
              <w:rPr>
                <w:rFonts w:ascii="Tahoma" w:hAnsi="Tahoma" w:cs="Tahoma"/>
                <w:sz w:val="22"/>
                <w:szCs w:val="22"/>
              </w:rPr>
              <w:t>responsible for ensuring the proper and effective performance of the Commission's functions.</w:t>
            </w:r>
            <w:r w:rsidR="008D41DB" w:rsidRPr="008D41DB">
              <w:rPr>
                <w:rFonts w:ascii="Tahoma" w:hAnsi="Tahoma" w:cs="Tahoma"/>
                <w:b/>
                <w:bCs/>
                <w:sz w:val="22"/>
                <w:szCs w:val="22"/>
              </w:rPr>
              <w:t xml:space="preserve"> </w:t>
            </w:r>
          </w:p>
          <w:p w14:paraId="1973165E" w14:textId="77777777" w:rsidR="008D41DB" w:rsidRDefault="008D41DB" w:rsidP="0000746B">
            <w:pPr>
              <w:rPr>
                <w:rFonts w:ascii="Tahoma" w:hAnsi="Tahoma" w:cs="Tahoma"/>
                <w:b/>
                <w:bCs/>
                <w:sz w:val="22"/>
                <w:szCs w:val="22"/>
              </w:rPr>
            </w:pPr>
          </w:p>
          <w:p w14:paraId="6F2DC898" w14:textId="77777777" w:rsidR="00C3000B" w:rsidRPr="00A42E34" w:rsidRDefault="00C3000B" w:rsidP="00C3000B">
            <w:pPr>
              <w:rPr>
                <w:rFonts w:ascii="Tahoma" w:hAnsi="Tahoma" w:cs="Tahoma"/>
                <w:b/>
                <w:bCs/>
                <w:sz w:val="22"/>
                <w:szCs w:val="22"/>
              </w:rPr>
            </w:pPr>
            <w:r w:rsidRPr="00A42E34">
              <w:rPr>
                <w:rFonts w:ascii="Tahoma" w:hAnsi="Tahoma" w:cs="Tahoma"/>
                <w:b/>
                <w:bCs/>
                <w:sz w:val="22"/>
                <w:szCs w:val="22"/>
              </w:rPr>
              <w:t>Key Activities</w:t>
            </w:r>
          </w:p>
          <w:p w14:paraId="4A75751E" w14:textId="77777777" w:rsidR="0000746B" w:rsidRDefault="0000746B" w:rsidP="0000746B">
            <w:pPr>
              <w:rPr>
                <w:rFonts w:ascii="Tahoma" w:hAnsi="Tahoma" w:cs="Tahoma"/>
                <w:b/>
                <w:bCs/>
                <w:sz w:val="22"/>
                <w:szCs w:val="22"/>
              </w:rPr>
            </w:pPr>
          </w:p>
          <w:p w14:paraId="171ACA28" w14:textId="77777777" w:rsidR="0000746B" w:rsidRPr="00F00B1B" w:rsidRDefault="0000746B" w:rsidP="00F00B1B">
            <w:pPr>
              <w:pStyle w:val="ListParagraph"/>
              <w:numPr>
                <w:ilvl w:val="0"/>
                <w:numId w:val="44"/>
              </w:numPr>
              <w:rPr>
                <w:rFonts w:ascii="Tahoma" w:hAnsi="Tahoma" w:cs="Tahoma"/>
                <w:sz w:val="22"/>
                <w:szCs w:val="22"/>
              </w:rPr>
            </w:pPr>
            <w:r w:rsidRPr="00F00B1B">
              <w:rPr>
                <w:rFonts w:ascii="Tahoma" w:hAnsi="Tahoma" w:cs="Tahoma"/>
                <w:sz w:val="22"/>
                <w:szCs w:val="22"/>
              </w:rPr>
              <w:t xml:space="preserve">Provides governance and oversight of the Commission </w:t>
            </w:r>
          </w:p>
          <w:p w14:paraId="79CA143B" w14:textId="77777777" w:rsidR="0000746B" w:rsidRPr="00E83035" w:rsidRDefault="0000746B" w:rsidP="00F00B1B">
            <w:pPr>
              <w:pStyle w:val="ListParagraph"/>
              <w:numPr>
                <w:ilvl w:val="0"/>
                <w:numId w:val="44"/>
              </w:numPr>
              <w:rPr>
                <w:rFonts w:ascii="Tahoma" w:hAnsi="Tahoma" w:cs="Tahoma"/>
                <w:sz w:val="22"/>
                <w:szCs w:val="22"/>
              </w:rPr>
            </w:pPr>
            <w:r w:rsidRPr="00E83035">
              <w:rPr>
                <w:rFonts w:ascii="Tahoma" w:hAnsi="Tahoma" w:cs="Tahoma"/>
                <w:sz w:val="22"/>
                <w:szCs w:val="22"/>
              </w:rPr>
              <w:t xml:space="preserve">Provides strategic direction </w:t>
            </w:r>
          </w:p>
          <w:p w14:paraId="58770202" w14:textId="77777777" w:rsidR="0000746B" w:rsidRPr="00E83035" w:rsidRDefault="0000746B" w:rsidP="00F00B1B">
            <w:pPr>
              <w:pStyle w:val="ListParagraph"/>
              <w:numPr>
                <w:ilvl w:val="0"/>
                <w:numId w:val="44"/>
              </w:numPr>
              <w:rPr>
                <w:rFonts w:ascii="Tahoma" w:hAnsi="Tahoma" w:cs="Tahoma"/>
                <w:sz w:val="22"/>
                <w:szCs w:val="22"/>
              </w:rPr>
            </w:pPr>
            <w:r w:rsidRPr="00E83035">
              <w:rPr>
                <w:rFonts w:ascii="Tahoma" w:hAnsi="Tahoma" w:cs="Tahoma"/>
                <w:sz w:val="22"/>
                <w:szCs w:val="22"/>
              </w:rPr>
              <w:t xml:space="preserve">Oversees the Executive Director </w:t>
            </w:r>
          </w:p>
          <w:p w14:paraId="6894FA30" w14:textId="77777777" w:rsidR="0000746B" w:rsidRPr="00E83035" w:rsidRDefault="0000746B" w:rsidP="00F00B1B">
            <w:pPr>
              <w:pStyle w:val="ListParagraph"/>
              <w:numPr>
                <w:ilvl w:val="0"/>
                <w:numId w:val="44"/>
              </w:numPr>
              <w:rPr>
                <w:rFonts w:ascii="Tahoma" w:hAnsi="Tahoma" w:cs="Tahoma"/>
                <w:sz w:val="22"/>
                <w:szCs w:val="22"/>
              </w:rPr>
            </w:pPr>
            <w:r w:rsidRPr="00E83035">
              <w:rPr>
                <w:rFonts w:ascii="Tahoma" w:hAnsi="Tahoma" w:cs="Tahoma"/>
                <w:sz w:val="22"/>
                <w:szCs w:val="22"/>
              </w:rPr>
              <w:t xml:space="preserve">Provides oversight of the Commission's administration </w:t>
            </w:r>
          </w:p>
          <w:p w14:paraId="364F001E" w14:textId="77777777" w:rsidR="0000746B" w:rsidRPr="00E83035" w:rsidRDefault="0000746B" w:rsidP="00F00B1B">
            <w:pPr>
              <w:pStyle w:val="ListParagraph"/>
              <w:numPr>
                <w:ilvl w:val="0"/>
                <w:numId w:val="44"/>
              </w:numPr>
              <w:rPr>
                <w:rFonts w:ascii="Tahoma" w:hAnsi="Tahoma" w:cs="Tahoma"/>
                <w:sz w:val="22"/>
                <w:szCs w:val="22"/>
              </w:rPr>
            </w:pPr>
            <w:r w:rsidRPr="00E83035">
              <w:rPr>
                <w:rFonts w:ascii="Tahoma" w:hAnsi="Tahoma" w:cs="Tahoma"/>
                <w:sz w:val="22"/>
                <w:szCs w:val="22"/>
              </w:rPr>
              <w:t xml:space="preserve">Ensures the Commission fulfils its regulatory mandate </w:t>
            </w:r>
          </w:p>
          <w:p w14:paraId="0FC46255" w14:textId="77777777" w:rsidR="00AF135C" w:rsidRPr="00A42E34" w:rsidRDefault="00AF135C" w:rsidP="000E1C0A">
            <w:pPr>
              <w:rPr>
                <w:rFonts w:ascii="Tahoma" w:hAnsi="Tahoma" w:cs="Tahoma"/>
                <w:b/>
                <w:sz w:val="22"/>
                <w:szCs w:val="22"/>
              </w:rPr>
            </w:pPr>
          </w:p>
        </w:tc>
      </w:tr>
      <w:tr w:rsidR="000E1C0A" w:rsidRPr="00A42E34" w14:paraId="35561040" w14:textId="77777777" w:rsidTr="2FE36313">
        <w:trPr>
          <w:trHeight w:val="873"/>
        </w:trPr>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5B9B446" w14:textId="77777777" w:rsidR="000E1C0A" w:rsidRPr="00A42E34" w:rsidRDefault="000E1C0A" w:rsidP="000E1C0A">
            <w:pPr>
              <w:rPr>
                <w:rFonts w:ascii="Tahoma" w:hAnsi="Tahoma" w:cs="Tahoma"/>
                <w:b/>
                <w:sz w:val="22"/>
                <w:szCs w:val="22"/>
              </w:rPr>
            </w:pPr>
            <w:r w:rsidRPr="00A42E34">
              <w:rPr>
                <w:rFonts w:ascii="Tahoma" w:hAnsi="Tahoma" w:cs="Tahoma"/>
                <w:b/>
                <w:sz w:val="22"/>
                <w:szCs w:val="22"/>
              </w:rPr>
              <w:t>Office of the Executive Director</w:t>
            </w:r>
          </w:p>
        </w:tc>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45B952" w14:textId="77777777" w:rsidR="008E7E99" w:rsidRPr="00A42E34" w:rsidRDefault="6458B3D8" w:rsidP="008E7E99">
            <w:pPr>
              <w:rPr>
                <w:rFonts w:ascii="Tahoma" w:hAnsi="Tahoma" w:cs="Tahoma"/>
                <w:sz w:val="22"/>
                <w:szCs w:val="22"/>
              </w:rPr>
            </w:pPr>
            <w:r w:rsidRPr="00A42E34">
              <w:rPr>
                <w:rFonts w:ascii="Tahoma" w:hAnsi="Tahoma" w:cs="Tahoma"/>
                <w:sz w:val="22"/>
                <w:szCs w:val="22"/>
              </w:rPr>
              <w:t xml:space="preserve">The </w:t>
            </w:r>
            <w:r w:rsidRPr="00A42E34">
              <w:rPr>
                <w:rFonts w:ascii="Tahoma" w:hAnsi="Tahoma" w:cs="Tahoma"/>
                <w:b/>
                <w:bCs/>
                <w:sz w:val="22"/>
                <w:szCs w:val="22"/>
              </w:rPr>
              <w:t>Office of the Executive Director</w:t>
            </w:r>
            <w:r w:rsidRPr="00A42E34">
              <w:rPr>
                <w:rFonts w:ascii="Tahoma" w:hAnsi="Tahoma" w:cs="Tahoma"/>
                <w:sz w:val="22"/>
                <w:szCs w:val="22"/>
              </w:rPr>
              <w:t xml:space="preserve"> provides overall strategic, </w:t>
            </w:r>
            <w:r w:rsidR="2AB25268" w:rsidRPr="00A42E34">
              <w:rPr>
                <w:rFonts w:ascii="Tahoma" w:hAnsi="Tahoma" w:cs="Tahoma"/>
                <w:sz w:val="22"/>
                <w:szCs w:val="22"/>
              </w:rPr>
              <w:t>administrative,</w:t>
            </w:r>
            <w:r w:rsidRPr="00A42E34">
              <w:rPr>
                <w:rFonts w:ascii="Tahoma" w:hAnsi="Tahoma" w:cs="Tahoma"/>
                <w:sz w:val="22"/>
                <w:szCs w:val="22"/>
              </w:rPr>
              <w:t xml:space="preserve"> and operational leadership for DPC. The Office is responsible for ensuring that the Commission effectively fulfils its statutory mandate under the Data Protection Act, 2012 (Act 843), and other applicable laws and policies.</w:t>
            </w:r>
          </w:p>
          <w:p w14:paraId="7DE35B19" w14:textId="77777777" w:rsidR="008E7E99" w:rsidRPr="00A42E34" w:rsidRDefault="008E7E99" w:rsidP="008E7E99">
            <w:pPr>
              <w:rPr>
                <w:rFonts w:ascii="Tahoma" w:hAnsi="Tahoma" w:cs="Tahoma"/>
                <w:b/>
                <w:bCs/>
                <w:sz w:val="22"/>
                <w:szCs w:val="22"/>
              </w:rPr>
            </w:pPr>
          </w:p>
          <w:p w14:paraId="162AC5E5" w14:textId="77777777" w:rsidR="008E7E99" w:rsidRPr="00A42E34" w:rsidRDefault="008E7E99" w:rsidP="008E7E99">
            <w:pPr>
              <w:rPr>
                <w:rFonts w:ascii="Tahoma" w:hAnsi="Tahoma" w:cs="Tahoma"/>
                <w:b/>
                <w:bCs/>
                <w:sz w:val="22"/>
                <w:szCs w:val="22"/>
              </w:rPr>
            </w:pPr>
          </w:p>
          <w:p w14:paraId="01F6A6C1" w14:textId="77777777" w:rsidR="008E7E99" w:rsidRPr="00A42E34" w:rsidRDefault="008E7E99" w:rsidP="008E7E99">
            <w:pPr>
              <w:rPr>
                <w:rFonts w:ascii="Tahoma" w:hAnsi="Tahoma" w:cs="Tahoma"/>
                <w:b/>
                <w:bCs/>
                <w:sz w:val="22"/>
                <w:szCs w:val="22"/>
              </w:rPr>
            </w:pPr>
            <w:r w:rsidRPr="00A42E34">
              <w:rPr>
                <w:rFonts w:ascii="Tahoma" w:hAnsi="Tahoma" w:cs="Tahoma"/>
                <w:b/>
                <w:bCs/>
                <w:sz w:val="22"/>
                <w:szCs w:val="22"/>
              </w:rPr>
              <w:t>Key Activities</w:t>
            </w:r>
          </w:p>
          <w:p w14:paraId="6E67F54E" w14:textId="77777777" w:rsidR="008E7E99" w:rsidRPr="00A42E34" w:rsidRDefault="008E7E99" w:rsidP="008E7E99">
            <w:pPr>
              <w:numPr>
                <w:ilvl w:val="0"/>
                <w:numId w:val="18"/>
              </w:numPr>
              <w:rPr>
                <w:rFonts w:ascii="Tahoma" w:hAnsi="Tahoma" w:cs="Tahoma"/>
                <w:bCs/>
                <w:sz w:val="22"/>
                <w:szCs w:val="22"/>
              </w:rPr>
            </w:pPr>
            <w:r w:rsidRPr="00A42E34">
              <w:rPr>
                <w:rFonts w:ascii="Tahoma" w:hAnsi="Tahoma" w:cs="Tahoma"/>
                <w:bCs/>
                <w:sz w:val="22"/>
                <w:szCs w:val="22"/>
              </w:rPr>
              <w:t>Provides strategic leadership and direction for the Commission.</w:t>
            </w:r>
          </w:p>
          <w:p w14:paraId="253A9E36" w14:textId="77777777" w:rsidR="008E7E99" w:rsidRPr="00A42E34" w:rsidRDefault="008E7E99" w:rsidP="008E7E99">
            <w:pPr>
              <w:numPr>
                <w:ilvl w:val="0"/>
                <w:numId w:val="18"/>
              </w:numPr>
              <w:rPr>
                <w:rFonts w:ascii="Tahoma" w:hAnsi="Tahoma" w:cs="Tahoma"/>
                <w:bCs/>
                <w:sz w:val="22"/>
                <w:szCs w:val="22"/>
              </w:rPr>
            </w:pPr>
            <w:r w:rsidRPr="00A42E34">
              <w:rPr>
                <w:rFonts w:ascii="Tahoma" w:hAnsi="Tahoma" w:cs="Tahoma"/>
                <w:bCs/>
                <w:sz w:val="22"/>
                <w:szCs w:val="22"/>
              </w:rPr>
              <w:t xml:space="preserve">Oversee the implementation of the Commission's policies, </w:t>
            </w:r>
            <w:proofErr w:type="spellStart"/>
            <w:r w:rsidRPr="00A42E34">
              <w:rPr>
                <w:rFonts w:ascii="Tahoma" w:hAnsi="Tahoma" w:cs="Tahoma"/>
                <w:bCs/>
                <w:sz w:val="22"/>
                <w:szCs w:val="22"/>
              </w:rPr>
              <w:t>programmes</w:t>
            </w:r>
            <w:proofErr w:type="spellEnd"/>
            <w:r w:rsidRPr="00A42E34">
              <w:rPr>
                <w:rFonts w:ascii="Tahoma" w:hAnsi="Tahoma" w:cs="Tahoma"/>
                <w:bCs/>
                <w:sz w:val="22"/>
                <w:szCs w:val="22"/>
              </w:rPr>
              <w:t xml:space="preserve"> and strategic plans.</w:t>
            </w:r>
          </w:p>
          <w:p w14:paraId="54D4452C" w14:textId="77777777" w:rsidR="008E7E99" w:rsidRPr="00A42E34" w:rsidRDefault="008E7E99" w:rsidP="008E7E99">
            <w:pPr>
              <w:numPr>
                <w:ilvl w:val="0"/>
                <w:numId w:val="18"/>
              </w:numPr>
              <w:rPr>
                <w:rFonts w:ascii="Tahoma" w:hAnsi="Tahoma" w:cs="Tahoma"/>
                <w:bCs/>
                <w:sz w:val="22"/>
                <w:szCs w:val="22"/>
              </w:rPr>
            </w:pPr>
            <w:r w:rsidRPr="00A42E34">
              <w:rPr>
                <w:rFonts w:ascii="Tahoma" w:hAnsi="Tahoma" w:cs="Tahoma"/>
                <w:bCs/>
                <w:sz w:val="22"/>
                <w:szCs w:val="22"/>
              </w:rPr>
              <w:t>Coordinates the activities of Directorates, Departments and Units.</w:t>
            </w:r>
          </w:p>
          <w:p w14:paraId="6E6E94BB" w14:textId="77777777" w:rsidR="008E7E99" w:rsidRPr="00A42E34" w:rsidRDefault="008E7E99" w:rsidP="008E7E99">
            <w:pPr>
              <w:numPr>
                <w:ilvl w:val="0"/>
                <w:numId w:val="18"/>
              </w:numPr>
              <w:rPr>
                <w:rFonts w:ascii="Tahoma" w:hAnsi="Tahoma" w:cs="Tahoma"/>
                <w:bCs/>
                <w:sz w:val="22"/>
                <w:szCs w:val="22"/>
              </w:rPr>
            </w:pPr>
            <w:r w:rsidRPr="00A42E34">
              <w:rPr>
                <w:rFonts w:ascii="Tahoma" w:hAnsi="Tahoma" w:cs="Tahoma"/>
                <w:bCs/>
                <w:sz w:val="22"/>
                <w:szCs w:val="22"/>
              </w:rPr>
              <w:t>Advises and supports the Governing Board on regulatory and administrative matters.</w:t>
            </w:r>
          </w:p>
          <w:p w14:paraId="234CAB6B" w14:textId="77777777" w:rsidR="008E7E99" w:rsidRPr="00A42E34" w:rsidRDefault="6458B3D8" w:rsidP="008E7E99">
            <w:pPr>
              <w:numPr>
                <w:ilvl w:val="0"/>
                <w:numId w:val="18"/>
              </w:numPr>
              <w:rPr>
                <w:rFonts w:ascii="Tahoma" w:hAnsi="Tahoma" w:cs="Tahoma"/>
                <w:sz w:val="22"/>
                <w:szCs w:val="22"/>
              </w:rPr>
            </w:pPr>
            <w:r w:rsidRPr="00A42E34">
              <w:rPr>
                <w:rFonts w:ascii="Tahoma" w:hAnsi="Tahoma" w:cs="Tahoma"/>
                <w:sz w:val="22"/>
                <w:szCs w:val="22"/>
              </w:rPr>
              <w:t xml:space="preserve">Represents the Commission in engagements with government institutions, </w:t>
            </w:r>
            <w:r w:rsidR="0BBC3BAD" w:rsidRPr="00A42E34">
              <w:rPr>
                <w:rFonts w:ascii="Tahoma" w:hAnsi="Tahoma" w:cs="Tahoma"/>
                <w:sz w:val="22"/>
                <w:szCs w:val="22"/>
              </w:rPr>
              <w:t>private sector</w:t>
            </w:r>
            <w:r w:rsidRPr="00A42E34">
              <w:rPr>
                <w:rFonts w:ascii="Tahoma" w:hAnsi="Tahoma" w:cs="Tahoma"/>
                <w:sz w:val="22"/>
                <w:szCs w:val="22"/>
              </w:rPr>
              <w:t xml:space="preserve"> </w:t>
            </w:r>
            <w:proofErr w:type="spellStart"/>
            <w:r w:rsidRPr="00A42E34">
              <w:rPr>
                <w:rFonts w:ascii="Tahoma" w:hAnsi="Tahoma" w:cs="Tahoma"/>
                <w:sz w:val="22"/>
                <w:szCs w:val="22"/>
              </w:rPr>
              <w:t>organisations</w:t>
            </w:r>
            <w:proofErr w:type="spellEnd"/>
            <w:r w:rsidRPr="00A42E34">
              <w:rPr>
                <w:rFonts w:ascii="Tahoma" w:hAnsi="Tahoma" w:cs="Tahoma"/>
                <w:sz w:val="22"/>
                <w:szCs w:val="22"/>
              </w:rPr>
              <w:t xml:space="preserve">, development </w:t>
            </w:r>
            <w:r w:rsidR="4413E494" w:rsidRPr="00A42E34">
              <w:rPr>
                <w:rFonts w:ascii="Tahoma" w:hAnsi="Tahoma" w:cs="Tahoma"/>
                <w:sz w:val="22"/>
                <w:szCs w:val="22"/>
              </w:rPr>
              <w:t>partners,</w:t>
            </w:r>
            <w:r w:rsidRPr="00A42E34">
              <w:rPr>
                <w:rFonts w:ascii="Tahoma" w:hAnsi="Tahoma" w:cs="Tahoma"/>
                <w:sz w:val="22"/>
                <w:szCs w:val="22"/>
              </w:rPr>
              <w:t xml:space="preserve"> and other stakeholders.</w:t>
            </w:r>
          </w:p>
          <w:p w14:paraId="4F58E77C" w14:textId="77777777" w:rsidR="008E7E99" w:rsidRPr="00A42E34" w:rsidRDefault="6458B3D8" w:rsidP="008E7E99">
            <w:pPr>
              <w:numPr>
                <w:ilvl w:val="0"/>
                <w:numId w:val="18"/>
              </w:numPr>
              <w:rPr>
                <w:rFonts w:ascii="Tahoma" w:hAnsi="Tahoma" w:cs="Tahoma"/>
                <w:sz w:val="22"/>
                <w:szCs w:val="22"/>
              </w:rPr>
            </w:pPr>
            <w:r w:rsidRPr="00A42E34">
              <w:rPr>
                <w:rFonts w:ascii="Tahoma" w:hAnsi="Tahoma" w:cs="Tahoma"/>
                <w:sz w:val="22"/>
                <w:szCs w:val="22"/>
              </w:rPr>
              <w:t xml:space="preserve">Oversees the effective use of the Commission's human, </w:t>
            </w:r>
            <w:r w:rsidR="5AFC2F00" w:rsidRPr="00A42E34">
              <w:rPr>
                <w:rFonts w:ascii="Tahoma" w:hAnsi="Tahoma" w:cs="Tahoma"/>
                <w:sz w:val="22"/>
                <w:szCs w:val="22"/>
              </w:rPr>
              <w:t>financial,</w:t>
            </w:r>
            <w:r w:rsidRPr="00A42E34">
              <w:rPr>
                <w:rFonts w:ascii="Tahoma" w:hAnsi="Tahoma" w:cs="Tahoma"/>
                <w:sz w:val="22"/>
                <w:szCs w:val="22"/>
              </w:rPr>
              <w:t xml:space="preserve"> and material resources.</w:t>
            </w:r>
          </w:p>
          <w:p w14:paraId="20B5620E" w14:textId="77777777" w:rsidR="008E7E99" w:rsidRPr="00A42E34" w:rsidRDefault="6458B3D8" w:rsidP="008E7E99">
            <w:pPr>
              <w:numPr>
                <w:ilvl w:val="0"/>
                <w:numId w:val="18"/>
              </w:numPr>
              <w:rPr>
                <w:rFonts w:ascii="Tahoma" w:hAnsi="Tahoma" w:cs="Tahoma"/>
                <w:sz w:val="22"/>
                <w:szCs w:val="22"/>
              </w:rPr>
            </w:pPr>
            <w:r w:rsidRPr="00A42E34">
              <w:rPr>
                <w:rFonts w:ascii="Tahoma" w:hAnsi="Tahoma" w:cs="Tahoma"/>
                <w:sz w:val="22"/>
                <w:szCs w:val="22"/>
              </w:rPr>
              <w:t xml:space="preserve">Promotes institutional accountability, </w:t>
            </w:r>
            <w:r w:rsidR="3ED7B8BA" w:rsidRPr="00A42E34">
              <w:rPr>
                <w:rFonts w:ascii="Tahoma" w:hAnsi="Tahoma" w:cs="Tahoma"/>
                <w:sz w:val="22"/>
                <w:szCs w:val="22"/>
              </w:rPr>
              <w:t>transparency,</w:t>
            </w:r>
            <w:r w:rsidRPr="00A42E34">
              <w:rPr>
                <w:rFonts w:ascii="Tahoma" w:hAnsi="Tahoma" w:cs="Tahoma"/>
                <w:sz w:val="22"/>
                <w:szCs w:val="22"/>
              </w:rPr>
              <w:t xml:space="preserve"> and good governance.</w:t>
            </w:r>
          </w:p>
          <w:p w14:paraId="697F7D0A" w14:textId="77777777" w:rsidR="008E7E99" w:rsidRPr="00A42E34" w:rsidRDefault="008E7E99" w:rsidP="008E7E99">
            <w:pPr>
              <w:numPr>
                <w:ilvl w:val="0"/>
                <w:numId w:val="18"/>
              </w:numPr>
              <w:rPr>
                <w:rFonts w:ascii="Tahoma" w:hAnsi="Tahoma" w:cs="Tahoma"/>
                <w:bCs/>
                <w:sz w:val="22"/>
                <w:szCs w:val="22"/>
              </w:rPr>
            </w:pPr>
            <w:r w:rsidRPr="00A42E34">
              <w:rPr>
                <w:rFonts w:ascii="Tahoma" w:hAnsi="Tahoma" w:cs="Tahoma"/>
                <w:bCs/>
                <w:sz w:val="22"/>
                <w:szCs w:val="22"/>
              </w:rPr>
              <w:t>Provides oversight of regulatory, compliance, registration, investigation and public education activities.</w:t>
            </w:r>
          </w:p>
          <w:p w14:paraId="5AECCD2F" w14:textId="77777777" w:rsidR="008E7E99" w:rsidRPr="00A42E34" w:rsidRDefault="008E7E99" w:rsidP="008E7E99">
            <w:pPr>
              <w:numPr>
                <w:ilvl w:val="0"/>
                <w:numId w:val="18"/>
              </w:numPr>
              <w:rPr>
                <w:rFonts w:ascii="Tahoma" w:hAnsi="Tahoma" w:cs="Tahoma"/>
                <w:bCs/>
                <w:sz w:val="22"/>
                <w:szCs w:val="22"/>
              </w:rPr>
            </w:pPr>
            <w:r w:rsidRPr="00A42E34">
              <w:rPr>
                <w:rFonts w:ascii="Tahoma" w:hAnsi="Tahoma" w:cs="Tahoma"/>
                <w:bCs/>
                <w:sz w:val="22"/>
                <w:szCs w:val="22"/>
              </w:rPr>
              <w:t>Approves and monitors the implementation of administrative and operational decisions within the authority of the Office.</w:t>
            </w:r>
          </w:p>
          <w:p w14:paraId="49887B23" w14:textId="77777777" w:rsidR="008E7E99" w:rsidRPr="00A42E34" w:rsidRDefault="008E7E99" w:rsidP="008E7E99">
            <w:pPr>
              <w:numPr>
                <w:ilvl w:val="0"/>
                <w:numId w:val="18"/>
              </w:numPr>
              <w:rPr>
                <w:rFonts w:ascii="Tahoma" w:hAnsi="Tahoma" w:cs="Tahoma"/>
                <w:bCs/>
                <w:sz w:val="22"/>
                <w:szCs w:val="22"/>
              </w:rPr>
            </w:pPr>
            <w:r w:rsidRPr="00A42E34">
              <w:rPr>
                <w:rFonts w:ascii="Tahoma" w:hAnsi="Tahoma" w:cs="Tahoma"/>
                <w:bCs/>
                <w:sz w:val="22"/>
                <w:szCs w:val="22"/>
              </w:rPr>
              <w:t>Ensures effective reporting on the Commission's activities and performance.</w:t>
            </w:r>
          </w:p>
          <w:p w14:paraId="13E8B93F" w14:textId="77777777" w:rsidR="008E7E99" w:rsidRPr="00A42E34" w:rsidRDefault="6458B3D8" w:rsidP="008E7E99">
            <w:pPr>
              <w:numPr>
                <w:ilvl w:val="0"/>
                <w:numId w:val="18"/>
              </w:numPr>
              <w:rPr>
                <w:rFonts w:ascii="Tahoma" w:hAnsi="Tahoma" w:cs="Tahoma"/>
                <w:sz w:val="22"/>
                <w:szCs w:val="22"/>
              </w:rPr>
            </w:pPr>
            <w:r w:rsidRPr="00A42E34">
              <w:rPr>
                <w:rFonts w:ascii="Tahoma" w:hAnsi="Tahoma" w:cs="Tahoma"/>
                <w:sz w:val="22"/>
                <w:szCs w:val="22"/>
              </w:rPr>
              <w:t xml:space="preserve">Promotes public confidence in data protection, </w:t>
            </w:r>
            <w:r w:rsidR="6C949844" w:rsidRPr="00A42E34">
              <w:rPr>
                <w:rFonts w:ascii="Tahoma" w:hAnsi="Tahoma" w:cs="Tahoma"/>
                <w:sz w:val="22"/>
                <w:szCs w:val="22"/>
              </w:rPr>
              <w:t>privacy,</w:t>
            </w:r>
            <w:r w:rsidRPr="00A42E34">
              <w:rPr>
                <w:rFonts w:ascii="Tahoma" w:hAnsi="Tahoma" w:cs="Tahoma"/>
                <w:sz w:val="22"/>
                <w:szCs w:val="22"/>
              </w:rPr>
              <w:t xml:space="preserve"> and the work of the Commission.</w:t>
            </w:r>
          </w:p>
          <w:p w14:paraId="62175CF5" w14:textId="77777777" w:rsidR="000E1C0A" w:rsidRPr="00A42E34" w:rsidRDefault="000E1C0A" w:rsidP="000E1C0A">
            <w:pPr>
              <w:rPr>
                <w:rFonts w:ascii="Tahoma" w:hAnsi="Tahoma" w:cs="Tahoma"/>
                <w:bCs/>
                <w:sz w:val="22"/>
                <w:szCs w:val="22"/>
              </w:rPr>
            </w:pPr>
          </w:p>
        </w:tc>
      </w:tr>
      <w:tr w:rsidR="000E1C0A" w:rsidRPr="00A42E34" w14:paraId="2511AC06" w14:textId="77777777" w:rsidTr="2FE36313">
        <w:trPr>
          <w:trHeight w:val="873"/>
        </w:trPr>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1BA3AA5" w14:textId="77777777" w:rsidR="000E1C0A" w:rsidRPr="00A42E34" w:rsidRDefault="000E1C0A" w:rsidP="000E1C0A">
            <w:pPr>
              <w:rPr>
                <w:rFonts w:ascii="Tahoma" w:hAnsi="Tahoma" w:cs="Tahoma"/>
                <w:b/>
                <w:sz w:val="22"/>
                <w:szCs w:val="22"/>
              </w:rPr>
            </w:pPr>
            <w:r w:rsidRPr="00A42E34">
              <w:rPr>
                <w:rFonts w:ascii="Tahoma" w:hAnsi="Tahoma" w:cs="Tahoma"/>
                <w:b/>
                <w:sz w:val="22"/>
                <w:szCs w:val="22"/>
              </w:rPr>
              <w:lastRenderedPageBreak/>
              <w:t>Legal Directorate/Department</w:t>
            </w:r>
          </w:p>
        </w:tc>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068AC27" w14:textId="77777777" w:rsidR="008E7E99" w:rsidRPr="00A42E34" w:rsidRDefault="6458B3D8" w:rsidP="008E7E99">
            <w:pPr>
              <w:rPr>
                <w:rFonts w:ascii="Tahoma" w:hAnsi="Tahoma" w:cs="Tahoma"/>
                <w:sz w:val="22"/>
                <w:szCs w:val="22"/>
              </w:rPr>
            </w:pPr>
            <w:r w:rsidRPr="00A42E34">
              <w:rPr>
                <w:rFonts w:ascii="Tahoma" w:hAnsi="Tahoma" w:cs="Tahoma"/>
                <w:sz w:val="22"/>
                <w:szCs w:val="22"/>
              </w:rPr>
              <w:t xml:space="preserve">The </w:t>
            </w:r>
            <w:r w:rsidRPr="00A42E34">
              <w:rPr>
                <w:rFonts w:ascii="Tahoma" w:hAnsi="Tahoma" w:cs="Tahoma"/>
                <w:b/>
                <w:bCs/>
                <w:sz w:val="22"/>
                <w:szCs w:val="22"/>
              </w:rPr>
              <w:t>Legal Directorate/Department</w:t>
            </w:r>
            <w:r w:rsidRPr="00A42E34">
              <w:rPr>
                <w:rFonts w:ascii="Tahoma" w:hAnsi="Tahoma" w:cs="Tahoma"/>
                <w:sz w:val="22"/>
                <w:szCs w:val="22"/>
              </w:rPr>
              <w:t xml:space="preserve"> provides legal advice and support to DPC in the discharge of its statutory and regulatory functions. It ensures that the Commission's activities, decisions, policies, </w:t>
            </w:r>
            <w:r w:rsidR="3327FC59" w:rsidRPr="00A42E34">
              <w:rPr>
                <w:rFonts w:ascii="Tahoma" w:hAnsi="Tahoma" w:cs="Tahoma"/>
                <w:sz w:val="22"/>
                <w:szCs w:val="22"/>
              </w:rPr>
              <w:t>contracts,</w:t>
            </w:r>
            <w:r w:rsidRPr="00A42E34">
              <w:rPr>
                <w:rFonts w:ascii="Tahoma" w:hAnsi="Tahoma" w:cs="Tahoma"/>
                <w:sz w:val="22"/>
                <w:szCs w:val="22"/>
              </w:rPr>
              <w:t xml:space="preserve"> and enforcement actions are consistent with applicable laws and regulations.</w:t>
            </w:r>
          </w:p>
          <w:p w14:paraId="6AA11055" w14:textId="77777777" w:rsidR="008E7E99" w:rsidRPr="00A42E34" w:rsidRDefault="008E7E99" w:rsidP="008E7E99">
            <w:pPr>
              <w:rPr>
                <w:rFonts w:ascii="Tahoma" w:hAnsi="Tahoma" w:cs="Tahoma"/>
                <w:b/>
                <w:bCs/>
                <w:sz w:val="22"/>
                <w:szCs w:val="22"/>
              </w:rPr>
            </w:pPr>
            <w:r w:rsidRPr="00A42E34">
              <w:rPr>
                <w:rFonts w:ascii="Tahoma" w:hAnsi="Tahoma" w:cs="Tahoma"/>
                <w:b/>
                <w:bCs/>
                <w:sz w:val="22"/>
                <w:szCs w:val="22"/>
              </w:rPr>
              <w:t>Key Activities</w:t>
            </w:r>
          </w:p>
          <w:p w14:paraId="3FFC879D" w14:textId="77777777" w:rsidR="008E7E99" w:rsidRPr="00A42E34" w:rsidRDefault="6458B3D8" w:rsidP="008E7E99">
            <w:pPr>
              <w:numPr>
                <w:ilvl w:val="0"/>
                <w:numId w:val="19"/>
              </w:numPr>
              <w:rPr>
                <w:rFonts w:ascii="Tahoma" w:hAnsi="Tahoma" w:cs="Tahoma"/>
                <w:sz w:val="22"/>
                <w:szCs w:val="22"/>
              </w:rPr>
            </w:pPr>
            <w:r w:rsidRPr="00A42E34">
              <w:rPr>
                <w:rFonts w:ascii="Tahoma" w:hAnsi="Tahoma" w:cs="Tahoma"/>
                <w:sz w:val="22"/>
                <w:szCs w:val="22"/>
              </w:rPr>
              <w:t xml:space="preserve">Provides legal advice to the Commission, </w:t>
            </w:r>
            <w:r w:rsidR="184A4C80" w:rsidRPr="00A42E34">
              <w:rPr>
                <w:rFonts w:ascii="Tahoma" w:hAnsi="Tahoma" w:cs="Tahoma"/>
                <w:sz w:val="22"/>
                <w:szCs w:val="22"/>
              </w:rPr>
              <w:t>management,</w:t>
            </w:r>
            <w:r w:rsidRPr="00A42E34">
              <w:rPr>
                <w:rFonts w:ascii="Tahoma" w:hAnsi="Tahoma" w:cs="Tahoma"/>
                <w:sz w:val="22"/>
                <w:szCs w:val="22"/>
              </w:rPr>
              <w:t xml:space="preserve"> and various Directorates and Departments.</w:t>
            </w:r>
          </w:p>
          <w:p w14:paraId="55EB59BE" w14:textId="77777777" w:rsidR="008E7E99" w:rsidRPr="00A42E34" w:rsidRDefault="008E7E99" w:rsidP="008E7E99">
            <w:pPr>
              <w:numPr>
                <w:ilvl w:val="0"/>
                <w:numId w:val="19"/>
              </w:numPr>
              <w:rPr>
                <w:rFonts w:ascii="Tahoma" w:hAnsi="Tahoma" w:cs="Tahoma"/>
                <w:bCs/>
                <w:sz w:val="22"/>
                <w:szCs w:val="22"/>
              </w:rPr>
            </w:pPr>
            <w:r w:rsidRPr="00A42E34">
              <w:rPr>
                <w:rFonts w:ascii="Tahoma" w:hAnsi="Tahoma" w:cs="Tahoma"/>
                <w:bCs/>
                <w:sz w:val="22"/>
                <w:szCs w:val="22"/>
              </w:rPr>
              <w:lastRenderedPageBreak/>
              <w:t>Provides legal guidance on the interpretation and application of data protection and privacy laws.</w:t>
            </w:r>
          </w:p>
          <w:p w14:paraId="40DEA158" w14:textId="77777777" w:rsidR="008E7E99" w:rsidRPr="00A42E34" w:rsidRDefault="6458B3D8" w:rsidP="008E7E99">
            <w:pPr>
              <w:numPr>
                <w:ilvl w:val="0"/>
                <w:numId w:val="19"/>
              </w:numPr>
              <w:rPr>
                <w:rFonts w:ascii="Tahoma" w:hAnsi="Tahoma" w:cs="Tahoma"/>
                <w:sz w:val="22"/>
                <w:szCs w:val="22"/>
              </w:rPr>
            </w:pPr>
            <w:r w:rsidRPr="00A42E34">
              <w:rPr>
                <w:rFonts w:ascii="Tahoma" w:hAnsi="Tahoma" w:cs="Tahoma"/>
                <w:sz w:val="22"/>
                <w:szCs w:val="22"/>
              </w:rPr>
              <w:t xml:space="preserve">Reviews and prepares contracts, agreements, policies, </w:t>
            </w:r>
            <w:r w:rsidR="5FA13E67" w:rsidRPr="00A42E34">
              <w:rPr>
                <w:rFonts w:ascii="Tahoma" w:hAnsi="Tahoma" w:cs="Tahoma"/>
                <w:sz w:val="22"/>
                <w:szCs w:val="22"/>
              </w:rPr>
              <w:t>guidelines,</w:t>
            </w:r>
            <w:r w:rsidRPr="00A42E34">
              <w:rPr>
                <w:rFonts w:ascii="Tahoma" w:hAnsi="Tahoma" w:cs="Tahoma"/>
                <w:sz w:val="22"/>
                <w:szCs w:val="22"/>
              </w:rPr>
              <w:t xml:space="preserve"> and other legal documents.</w:t>
            </w:r>
          </w:p>
          <w:p w14:paraId="37E08636" w14:textId="77777777" w:rsidR="008E7E99" w:rsidRPr="00A42E34" w:rsidRDefault="008E7E99" w:rsidP="008E7E99">
            <w:pPr>
              <w:numPr>
                <w:ilvl w:val="0"/>
                <w:numId w:val="19"/>
              </w:numPr>
              <w:rPr>
                <w:rFonts w:ascii="Tahoma" w:hAnsi="Tahoma" w:cs="Tahoma"/>
                <w:bCs/>
                <w:sz w:val="22"/>
                <w:szCs w:val="22"/>
              </w:rPr>
            </w:pPr>
            <w:r w:rsidRPr="00A42E34">
              <w:rPr>
                <w:rFonts w:ascii="Tahoma" w:hAnsi="Tahoma" w:cs="Tahoma"/>
                <w:bCs/>
                <w:sz w:val="22"/>
                <w:szCs w:val="22"/>
              </w:rPr>
              <w:t>Advises on regulatory and enforcement matters.</w:t>
            </w:r>
          </w:p>
          <w:p w14:paraId="3B8985E8" w14:textId="77777777" w:rsidR="008E7E99" w:rsidRPr="00A42E34" w:rsidRDefault="008E7E99" w:rsidP="008E7E99">
            <w:pPr>
              <w:numPr>
                <w:ilvl w:val="0"/>
                <w:numId w:val="19"/>
              </w:numPr>
              <w:rPr>
                <w:rFonts w:ascii="Tahoma" w:hAnsi="Tahoma" w:cs="Tahoma"/>
                <w:bCs/>
                <w:sz w:val="22"/>
                <w:szCs w:val="22"/>
              </w:rPr>
            </w:pPr>
            <w:r w:rsidRPr="00A42E34">
              <w:rPr>
                <w:rFonts w:ascii="Tahoma" w:hAnsi="Tahoma" w:cs="Tahoma"/>
                <w:bCs/>
                <w:sz w:val="22"/>
                <w:szCs w:val="22"/>
              </w:rPr>
              <w:t>Supports the Commission in handling legal disputes and court proceedings.</w:t>
            </w:r>
          </w:p>
          <w:p w14:paraId="25E2E947" w14:textId="77777777" w:rsidR="008E7E99" w:rsidRPr="00A42E34" w:rsidRDefault="008E7E99" w:rsidP="008E7E99">
            <w:pPr>
              <w:numPr>
                <w:ilvl w:val="0"/>
                <w:numId w:val="19"/>
              </w:numPr>
              <w:rPr>
                <w:rFonts w:ascii="Tahoma" w:hAnsi="Tahoma" w:cs="Tahoma"/>
                <w:bCs/>
                <w:sz w:val="22"/>
                <w:szCs w:val="22"/>
              </w:rPr>
            </w:pPr>
            <w:r w:rsidRPr="00A42E34">
              <w:rPr>
                <w:rFonts w:ascii="Tahoma" w:hAnsi="Tahoma" w:cs="Tahoma"/>
                <w:bCs/>
                <w:sz w:val="22"/>
                <w:szCs w:val="22"/>
              </w:rPr>
              <w:t>Provides legal support for investigations and enforcement actions.</w:t>
            </w:r>
          </w:p>
          <w:p w14:paraId="0D1C1406" w14:textId="77777777" w:rsidR="008E7E99" w:rsidRPr="00A42E34" w:rsidRDefault="008E7E99" w:rsidP="008E7E99">
            <w:pPr>
              <w:numPr>
                <w:ilvl w:val="0"/>
                <w:numId w:val="19"/>
              </w:numPr>
              <w:rPr>
                <w:rFonts w:ascii="Tahoma" w:hAnsi="Tahoma" w:cs="Tahoma"/>
                <w:bCs/>
                <w:sz w:val="22"/>
                <w:szCs w:val="22"/>
              </w:rPr>
            </w:pPr>
            <w:r w:rsidRPr="00A42E34">
              <w:rPr>
                <w:rFonts w:ascii="Tahoma" w:hAnsi="Tahoma" w:cs="Tahoma"/>
                <w:bCs/>
                <w:sz w:val="22"/>
                <w:szCs w:val="22"/>
              </w:rPr>
              <w:t>Reviews complaints and matters requiring legal intervention.</w:t>
            </w:r>
          </w:p>
          <w:p w14:paraId="0938EBBF" w14:textId="77777777" w:rsidR="008E7E99" w:rsidRPr="00A42E34" w:rsidRDefault="008E7E99" w:rsidP="008E7E99">
            <w:pPr>
              <w:numPr>
                <w:ilvl w:val="0"/>
                <w:numId w:val="19"/>
              </w:numPr>
              <w:rPr>
                <w:rFonts w:ascii="Tahoma" w:hAnsi="Tahoma" w:cs="Tahoma"/>
                <w:bCs/>
                <w:sz w:val="22"/>
                <w:szCs w:val="22"/>
              </w:rPr>
            </w:pPr>
            <w:r w:rsidRPr="00A42E34">
              <w:rPr>
                <w:rFonts w:ascii="Tahoma" w:hAnsi="Tahoma" w:cs="Tahoma"/>
                <w:bCs/>
                <w:sz w:val="22"/>
                <w:szCs w:val="22"/>
              </w:rPr>
              <w:t>Advises on issues relating to confidentiality, privacy, personal data and information disclosure.</w:t>
            </w:r>
          </w:p>
          <w:p w14:paraId="67B8AF63" w14:textId="77777777" w:rsidR="008E7E99" w:rsidRPr="00A42E34" w:rsidRDefault="008E7E99" w:rsidP="008E7E99">
            <w:pPr>
              <w:numPr>
                <w:ilvl w:val="0"/>
                <w:numId w:val="19"/>
              </w:numPr>
              <w:rPr>
                <w:rFonts w:ascii="Tahoma" w:hAnsi="Tahoma" w:cs="Tahoma"/>
                <w:bCs/>
                <w:sz w:val="22"/>
                <w:szCs w:val="22"/>
              </w:rPr>
            </w:pPr>
            <w:r w:rsidRPr="00A42E34">
              <w:rPr>
                <w:rFonts w:ascii="Tahoma" w:hAnsi="Tahoma" w:cs="Tahoma"/>
                <w:bCs/>
                <w:sz w:val="22"/>
                <w:szCs w:val="22"/>
              </w:rPr>
              <w:t>Supports the development and review of regulations, policies and legal instruments relevant to data protection.</w:t>
            </w:r>
          </w:p>
          <w:p w14:paraId="332D613A" w14:textId="77777777" w:rsidR="008E7E99" w:rsidRPr="00A42E34" w:rsidRDefault="008E7E99" w:rsidP="008E7E99">
            <w:pPr>
              <w:numPr>
                <w:ilvl w:val="0"/>
                <w:numId w:val="19"/>
              </w:numPr>
              <w:rPr>
                <w:rFonts w:ascii="Tahoma" w:hAnsi="Tahoma" w:cs="Tahoma"/>
                <w:bCs/>
                <w:sz w:val="22"/>
                <w:szCs w:val="22"/>
              </w:rPr>
            </w:pPr>
            <w:r w:rsidRPr="00A42E34">
              <w:rPr>
                <w:rFonts w:ascii="Tahoma" w:hAnsi="Tahoma" w:cs="Tahoma"/>
                <w:bCs/>
                <w:sz w:val="22"/>
                <w:szCs w:val="22"/>
              </w:rPr>
              <w:t>Liaises with external legal practitioners, government institutions and other relevant bodies on legal matters.</w:t>
            </w:r>
          </w:p>
          <w:p w14:paraId="6EF7B600" w14:textId="77777777" w:rsidR="008E7E99" w:rsidRPr="00A42E34" w:rsidRDefault="6458B3D8" w:rsidP="008E7E99">
            <w:pPr>
              <w:numPr>
                <w:ilvl w:val="0"/>
                <w:numId w:val="19"/>
              </w:numPr>
              <w:rPr>
                <w:rFonts w:ascii="Tahoma" w:hAnsi="Tahoma" w:cs="Tahoma"/>
                <w:sz w:val="22"/>
                <w:szCs w:val="22"/>
              </w:rPr>
            </w:pPr>
            <w:r w:rsidRPr="00A42E34">
              <w:rPr>
                <w:rFonts w:ascii="Tahoma" w:hAnsi="Tahoma" w:cs="Tahoma"/>
                <w:sz w:val="22"/>
                <w:szCs w:val="22"/>
              </w:rPr>
              <w:t xml:space="preserve">Ensures that the Commission's operations comply with applicable laws, </w:t>
            </w:r>
            <w:r w:rsidR="23428F6B" w:rsidRPr="00A42E34">
              <w:rPr>
                <w:rFonts w:ascii="Tahoma" w:hAnsi="Tahoma" w:cs="Tahoma"/>
                <w:sz w:val="22"/>
                <w:szCs w:val="22"/>
              </w:rPr>
              <w:t>regulations,</w:t>
            </w:r>
            <w:r w:rsidRPr="00A42E34">
              <w:rPr>
                <w:rFonts w:ascii="Tahoma" w:hAnsi="Tahoma" w:cs="Tahoma"/>
                <w:sz w:val="22"/>
                <w:szCs w:val="22"/>
              </w:rPr>
              <w:t xml:space="preserve"> and legal obligations.</w:t>
            </w:r>
          </w:p>
          <w:p w14:paraId="300E063A" w14:textId="77777777" w:rsidR="000E1C0A" w:rsidRPr="00A42E34" w:rsidRDefault="000E1C0A" w:rsidP="000E1C0A">
            <w:pPr>
              <w:rPr>
                <w:rFonts w:ascii="Tahoma" w:hAnsi="Tahoma" w:cs="Tahoma"/>
                <w:bCs/>
                <w:sz w:val="22"/>
                <w:szCs w:val="22"/>
              </w:rPr>
            </w:pPr>
          </w:p>
        </w:tc>
      </w:tr>
      <w:tr w:rsidR="000434BA" w:rsidRPr="00A42E34" w14:paraId="0F854EE8" w14:textId="77777777" w:rsidTr="2FE36313">
        <w:trPr>
          <w:trHeight w:val="873"/>
        </w:trPr>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2012A90" w14:textId="77777777" w:rsidR="000434BA" w:rsidRPr="00A42E34" w:rsidRDefault="005306F3" w:rsidP="000E1C0A">
            <w:pPr>
              <w:rPr>
                <w:rFonts w:ascii="Tahoma" w:hAnsi="Tahoma" w:cs="Tahoma"/>
                <w:b/>
                <w:sz w:val="22"/>
                <w:szCs w:val="22"/>
              </w:rPr>
            </w:pPr>
            <w:r w:rsidRPr="00A42E34">
              <w:rPr>
                <w:rFonts w:ascii="Tahoma" w:hAnsi="Tahoma" w:cs="Tahoma"/>
                <w:b/>
                <w:sz w:val="22"/>
                <w:szCs w:val="22"/>
              </w:rPr>
              <w:lastRenderedPageBreak/>
              <w:t>Regulatory &amp;</w:t>
            </w:r>
            <w:r w:rsidR="000434BA" w:rsidRPr="00A42E34">
              <w:rPr>
                <w:rFonts w:ascii="Tahoma" w:hAnsi="Tahoma" w:cs="Tahoma"/>
                <w:b/>
                <w:sz w:val="22"/>
                <w:szCs w:val="22"/>
              </w:rPr>
              <w:t>Compliance Directorate/Department</w:t>
            </w:r>
          </w:p>
        </w:tc>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1CA9B9E" w14:textId="77777777" w:rsidR="008E7E99" w:rsidRPr="00A42E34" w:rsidRDefault="6458B3D8" w:rsidP="008E7E99">
            <w:pPr>
              <w:rPr>
                <w:rFonts w:ascii="Tahoma" w:hAnsi="Tahoma" w:cs="Tahoma"/>
                <w:sz w:val="22"/>
                <w:szCs w:val="22"/>
              </w:rPr>
            </w:pPr>
            <w:r w:rsidRPr="00A42E34">
              <w:rPr>
                <w:rFonts w:ascii="Tahoma" w:hAnsi="Tahoma" w:cs="Tahoma"/>
                <w:sz w:val="22"/>
                <w:szCs w:val="22"/>
              </w:rPr>
              <w:t xml:space="preserve">The </w:t>
            </w:r>
            <w:r w:rsidR="02D053E8" w:rsidRPr="00A42E34">
              <w:rPr>
                <w:rFonts w:ascii="Tahoma" w:hAnsi="Tahoma" w:cs="Tahoma"/>
                <w:b/>
                <w:bCs/>
                <w:sz w:val="22"/>
                <w:szCs w:val="22"/>
              </w:rPr>
              <w:t>Regulatory &amp;</w:t>
            </w:r>
            <w:r w:rsidRPr="00A42E34">
              <w:rPr>
                <w:rFonts w:ascii="Tahoma" w:hAnsi="Tahoma" w:cs="Tahoma"/>
                <w:b/>
                <w:bCs/>
                <w:sz w:val="22"/>
                <w:szCs w:val="22"/>
              </w:rPr>
              <w:t>Compliance Directorate/Department</w:t>
            </w:r>
            <w:r w:rsidRPr="00A42E34">
              <w:rPr>
                <w:rFonts w:ascii="Tahoma" w:hAnsi="Tahoma" w:cs="Tahoma"/>
                <w:sz w:val="22"/>
                <w:szCs w:val="22"/>
              </w:rPr>
              <w:t xml:space="preserve"> is responsible for promoting, monitoring and supporting compliance with the </w:t>
            </w:r>
            <w:r w:rsidRPr="00A42E34">
              <w:rPr>
                <w:rFonts w:ascii="Tahoma" w:hAnsi="Tahoma" w:cs="Tahoma"/>
                <w:b/>
                <w:bCs/>
                <w:sz w:val="22"/>
                <w:szCs w:val="22"/>
              </w:rPr>
              <w:t>Data Protection Act, 2012 (Act 843)</w:t>
            </w:r>
            <w:r w:rsidRPr="00A42E34">
              <w:rPr>
                <w:rFonts w:ascii="Tahoma" w:hAnsi="Tahoma" w:cs="Tahoma"/>
                <w:sz w:val="22"/>
                <w:szCs w:val="22"/>
              </w:rPr>
              <w:t xml:space="preserve"> and other applicable data protection requirements. The Directorate works with data controllers, data </w:t>
            </w:r>
            <w:r w:rsidR="37FA7A55" w:rsidRPr="00A42E34">
              <w:rPr>
                <w:rFonts w:ascii="Tahoma" w:hAnsi="Tahoma" w:cs="Tahoma"/>
                <w:sz w:val="22"/>
                <w:szCs w:val="22"/>
              </w:rPr>
              <w:t>processors,</w:t>
            </w:r>
            <w:r w:rsidRPr="00A42E34">
              <w:rPr>
                <w:rFonts w:ascii="Tahoma" w:hAnsi="Tahoma" w:cs="Tahoma"/>
                <w:sz w:val="22"/>
                <w:szCs w:val="22"/>
              </w:rPr>
              <w:t xml:space="preserve"> and other stakeholders to encourage responsible and lawful processing of personal data.</w:t>
            </w:r>
          </w:p>
          <w:p w14:paraId="04C0FD47" w14:textId="77777777" w:rsidR="008E7E99" w:rsidRPr="00A42E34" w:rsidRDefault="008E7E99" w:rsidP="008E7E99">
            <w:pPr>
              <w:rPr>
                <w:rFonts w:ascii="Tahoma" w:hAnsi="Tahoma" w:cs="Tahoma"/>
                <w:b/>
                <w:bCs/>
                <w:sz w:val="22"/>
                <w:szCs w:val="22"/>
              </w:rPr>
            </w:pPr>
            <w:r w:rsidRPr="00A42E34">
              <w:rPr>
                <w:rFonts w:ascii="Tahoma" w:hAnsi="Tahoma" w:cs="Tahoma"/>
                <w:b/>
                <w:bCs/>
                <w:sz w:val="22"/>
                <w:szCs w:val="22"/>
              </w:rPr>
              <w:t>Key Activities</w:t>
            </w:r>
          </w:p>
          <w:p w14:paraId="7AC15073" w14:textId="77777777" w:rsidR="008E7E99" w:rsidRPr="00A42E34" w:rsidRDefault="6458B3D8" w:rsidP="008E7E99">
            <w:pPr>
              <w:numPr>
                <w:ilvl w:val="0"/>
                <w:numId w:val="20"/>
              </w:numPr>
              <w:rPr>
                <w:rFonts w:ascii="Tahoma" w:hAnsi="Tahoma" w:cs="Tahoma"/>
                <w:sz w:val="22"/>
                <w:szCs w:val="22"/>
              </w:rPr>
            </w:pPr>
            <w:r w:rsidRPr="00A42E34">
              <w:rPr>
                <w:rFonts w:ascii="Tahoma" w:hAnsi="Tahoma" w:cs="Tahoma"/>
                <w:sz w:val="22"/>
                <w:szCs w:val="22"/>
              </w:rPr>
              <w:t xml:space="preserve">Monitors compliance with data protection laws, regulations, </w:t>
            </w:r>
            <w:r w:rsidR="3E3FEE92" w:rsidRPr="00A42E34">
              <w:rPr>
                <w:rFonts w:ascii="Tahoma" w:hAnsi="Tahoma" w:cs="Tahoma"/>
                <w:sz w:val="22"/>
                <w:szCs w:val="22"/>
              </w:rPr>
              <w:t>policies,</w:t>
            </w:r>
            <w:r w:rsidRPr="00A42E34">
              <w:rPr>
                <w:rFonts w:ascii="Tahoma" w:hAnsi="Tahoma" w:cs="Tahoma"/>
                <w:sz w:val="22"/>
                <w:szCs w:val="22"/>
              </w:rPr>
              <w:t xml:space="preserve"> and guidelines.</w:t>
            </w:r>
          </w:p>
          <w:p w14:paraId="65384CCD" w14:textId="77777777" w:rsidR="008E7E99" w:rsidRPr="00A42E34" w:rsidRDefault="008E7E99" w:rsidP="008E7E99">
            <w:pPr>
              <w:numPr>
                <w:ilvl w:val="0"/>
                <w:numId w:val="20"/>
              </w:numPr>
              <w:rPr>
                <w:rFonts w:ascii="Tahoma" w:hAnsi="Tahoma" w:cs="Tahoma"/>
                <w:bCs/>
                <w:sz w:val="22"/>
                <w:szCs w:val="22"/>
              </w:rPr>
            </w:pPr>
            <w:r w:rsidRPr="00A42E34">
              <w:rPr>
                <w:rFonts w:ascii="Tahoma" w:hAnsi="Tahoma" w:cs="Tahoma"/>
                <w:bCs/>
                <w:sz w:val="22"/>
                <w:szCs w:val="22"/>
              </w:rPr>
              <w:t>Conducts compliance assessments, inspections and audits where applicable.</w:t>
            </w:r>
          </w:p>
          <w:p w14:paraId="3BE74C95" w14:textId="77777777" w:rsidR="008E7E99" w:rsidRPr="00A42E34" w:rsidRDefault="008E7E99" w:rsidP="008E7E99">
            <w:pPr>
              <w:numPr>
                <w:ilvl w:val="0"/>
                <w:numId w:val="20"/>
              </w:numPr>
              <w:rPr>
                <w:rFonts w:ascii="Tahoma" w:hAnsi="Tahoma" w:cs="Tahoma"/>
                <w:bCs/>
                <w:sz w:val="22"/>
                <w:szCs w:val="22"/>
              </w:rPr>
            </w:pPr>
            <w:r w:rsidRPr="00A42E34">
              <w:rPr>
                <w:rFonts w:ascii="Tahoma" w:hAnsi="Tahoma" w:cs="Tahoma"/>
                <w:bCs/>
                <w:sz w:val="22"/>
                <w:szCs w:val="22"/>
              </w:rPr>
              <w:t>Provides guidance and advice to data controllers and data processors on their data protection obligations.</w:t>
            </w:r>
          </w:p>
          <w:p w14:paraId="3371D07D" w14:textId="77777777" w:rsidR="008E7E99" w:rsidRPr="00A42E34" w:rsidRDefault="008E7E99" w:rsidP="008E7E99">
            <w:pPr>
              <w:numPr>
                <w:ilvl w:val="0"/>
                <w:numId w:val="20"/>
              </w:numPr>
              <w:rPr>
                <w:rFonts w:ascii="Tahoma" w:hAnsi="Tahoma" w:cs="Tahoma"/>
                <w:bCs/>
                <w:sz w:val="22"/>
                <w:szCs w:val="22"/>
              </w:rPr>
            </w:pPr>
            <w:r w:rsidRPr="00A42E34">
              <w:rPr>
                <w:rFonts w:ascii="Tahoma" w:hAnsi="Tahoma" w:cs="Tahoma"/>
                <w:bCs/>
                <w:sz w:val="22"/>
                <w:szCs w:val="22"/>
              </w:rPr>
              <w:lastRenderedPageBreak/>
              <w:t xml:space="preserve">Promotes the implementation of appropriate technical and </w:t>
            </w:r>
            <w:proofErr w:type="spellStart"/>
            <w:r w:rsidRPr="00A42E34">
              <w:rPr>
                <w:rFonts w:ascii="Tahoma" w:hAnsi="Tahoma" w:cs="Tahoma"/>
                <w:bCs/>
                <w:sz w:val="22"/>
                <w:szCs w:val="22"/>
              </w:rPr>
              <w:t>organisational</w:t>
            </w:r>
            <w:proofErr w:type="spellEnd"/>
            <w:r w:rsidRPr="00A42E34">
              <w:rPr>
                <w:rFonts w:ascii="Tahoma" w:hAnsi="Tahoma" w:cs="Tahoma"/>
                <w:bCs/>
                <w:sz w:val="22"/>
                <w:szCs w:val="22"/>
              </w:rPr>
              <w:t xml:space="preserve"> measures for protecting personal data.</w:t>
            </w:r>
          </w:p>
          <w:p w14:paraId="30581584" w14:textId="77777777" w:rsidR="008E7E99" w:rsidRPr="00A42E34" w:rsidRDefault="6458B3D8" w:rsidP="008E7E99">
            <w:pPr>
              <w:numPr>
                <w:ilvl w:val="0"/>
                <w:numId w:val="20"/>
              </w:numPr>
              <w:rPr>
                <w:rFonts w:ascii="Tahoma" w:hAnsi="Tahoma" w:cs="Tahoma"/>
                <w:sz w:val="22"/>
                <w:szCs w:val="22"/>
              </w:rPr>
            </w:pPr>
            <w:r w:rsidRPr="00A42E34">
              <w:rPr>
                <w:rFonts w:ascii="Tahoma" w:hAnsi="Tahoma" w:cs="Tahoma"/>
                <w:sz w:val="22"/>
                <w:szCs w:val="22"/>
              </w:rPr>
              <w:t xml:space="preserve">Reviews and </w:t>
            </w:r>
            <w:r w:rsidR="79AA664E" w:rsidRPr="00A42E34">
              <w:rPr>
                <w:rFonts w:ascii="Tahoma" w:hAnsi="Tahoma" w:cs="Tahoma"/>
                <w:sz w:val="22"/>
                <w:szCs w:val="22"/>
              </w:rPr>
              <w:t>follow</w:t>
            </w:r>
            <w:r w:rsidRPr="00A42E34">
              <w:rPr>
                <w:rFonts w:ascii="Tahoma" w:hAnsi="Tahoma" w:cs="Tahoma"/>
                <w:sz w:val="22"/>
                <w:szCs w:val="22"/>
              </w:rPr>
              <w:t xml:space="preserve"> up on compliance-related reports and findings.</w:t>
            </w:r>
          </w:p>
          <w:p w14:paraId="3E3E3515" w14:textId="77777777" w:rsidR="008E7E99" w:rsidRPr="00A42E34" w:rsidRDefault="008E7E99" w:rsidP="008E7E99">
            <w:pPr>
              <w:numPr>
                <w:ilvl w:val="0"/>
                <w:numId w:val="20"/>
              </w:numPr>
              <w:rPr>
                <w:rFonts w:ascii="Tahoma" w:hAnsi="Tahoma" w:cs="Tahoma"/>
                <w:bCs/>
                <w:sz w:val="22"/>
                <w:szCs w:val="22"/>
              </w:rPr>
            </w:pPr>
            <w:r w:rsidRPr="00A42E34">
              <w:rPr>
                <w:rFonts w:ascii="Tahoma" w:hAnsi="Tahoma" w:cs="Tahoma"/>
                <w:bCs/>
                <w:sz w:val="22"/>
                <w:szCs w:val="22"/>
              </w:rPr>
              <w:t xml:space="preserve">Supports </w:t>
            </w:r>
            <w:proofErr w:type="spellStart"/>
            <w:r w:rsidRPr="00A42E34">
              <w:rPr>
                <w:rFonts w:ascii="Tahoma" w:hAnsi="Tahoma" w:cs="Tahoma"/>
                <w:bCs/>
                <w:sz w:val="22"/>
                <w:szCs w:val="22"/>
              </w:rPr>
              <w:t>organisations</w:t>
            </w:r>
            <w:proofErr w:type="spellEnd"/>
            <w:r w:rsidRPr="00A42E34">
              <w:rPr>
                <w:rFonts w:ascii="Tahoma" w:hAnsi="Tahoma" w:cs="Tahoma"/>
                <w:bCs/>
                <w:sz w:val="22"/>
                <w:szCs w:val="22"/>
              </w:rPr>
              <w:t xml:space="preserve"> in identifying and addressing data protection risks.</w:t>
            </w:r>
          </w:p>
          <w:p w14:paraId="73872F15" w14:textId="77777777" w:rsidR="008E7E99" w:rsidRPr="00A42E34" w:rsidRDefault="008E7E99" w:rsidP="008E7E99">
            <w:pPr>
              <w:numPr>
                <w:ilvl w:val="0"/>
                <w:numId w:val="20"/>
              </w:numPr>
              <w:rPr>
                <w:rFonts w:ascii="Tahoma" w:hAnsi="Tahoma" w:cs="Tahoma"/>
                <w:bCs/>
                <w:sz w:val="22"/>
                <w:szCs w:val="22"/>
              </w:rPr>
            </w:pPr>
            <w:r w:rsidRPr="00A42E34">
              <w:rPr>
                <w:rFonts w:ascii="Tahoma" w:hAnsi="Tahoma" w:cs="Tahoma"/>
                <w:bCs/>
                <w:sz w:val="22"/>
                <w:szCs w:val="22"/>
              </w:rPr>
              <w:t>Provides education and technical guidance on privacy and data protection compliance.</w:t>
            </w:r>
          </w:p>
          <w:p w14:paraId="24262B45" w14:textId="77777777" w:rsidR="008E7E99" w:rsidRPr="00A42E34" w:rsidRDefault="008E7E99" w:rsidP="008E7E99">
            <w:pPr>
              <w:numPr>
                <w:ilvl w:val="0"/>
                <w:numId w:val="20"/>
              </w:numPr>
              <w:rPr>
                <w:rFonts w:ascii="Tahoma" w:hAnsi="Tahoma" w:cs="Tahoma"/>
                <w:bCs/>
                <w:sz w:val="22"/>
                <w:szCs w:val="22"/>
              </w:rPr>
            </w:pPr>
            <w:r w:rsidRPr="00A42E34">
              <w:rPr>
                <w:rFonts w:ascii="Tahoma" w:hAnsi="Tahoma" w:cs="Tahoma"/>
                <w:bCs/>
                <w:sz w:val="22"/>
                <w:szCs w:val="22"/>
              </w:rPr>
              <w:t>Monitors the implementation of corrective actions following compliance assessments.</w:t>
            </w:r>
          </w:p>
          <w:p w14:paraId="6756CC9B" w14:textId="77777777" w:rsidR="008E7E99" w:rsidRPr="00A42E34" w:rsidRDefault="008E7E99" w:rsidP="008E7E99">
            <w:pPr>
              <w:numPr>
                <w:ilvl w:val="0"/>
                <w:numId w:val="20"/>
              </w:numPr>
              <w:rPr>
                <w:rFonts w:ascii="Tahoma" w:hAnsi="Tahoma" w:cs="Tahoma"/>
                <w:bCs/>
                <w:sz w:val="22"/>
                <w:szCs w:val="22"/>
              </w:rPr>
            </w:pPr>
            <w:r w:rsidRPr="00A42E34">
              <w:rPr>
                <w:rFonts w:ascii="Tahoma" w:hAnsi="Tahoma" w:cs="Tahoma"/>
                <w:bCs/>
                <w:sz w:val="22"/>
                <w:szCs w:val="22"/>
              </w:rPr>
              <w:t>Collaborates with other Directorates on investigations, complaints and enforcement matters.</w:t>
            </w:r>
          </w:p>
          <w:p w14:paraId="07F44EA6" w14:textId="77777777" w:rsidR="008E7E99" w:rsidRPr="00A42E34" w:rsidRDefault="008E7E99" w:rsidP="008E7E99">
            <w:pPr>
              <w:numPr>
                <w:ilvl w:val="0"/>
                <w:numId w:val="20"/>
              </w:numPr>
              <w:rPr>
                <w:rFonts w:ascii="Tahoma" w:hAnsi="Tahoma" w:cs="Tahoma"/>
                <w:bCs/>
                <w:sz w:val="22"/>
                <w:szCs w:val="22"/>
              </w:rPr>
            </w:pPr>
            <w:r w:rsidRPr="00A42E34">
              <w:rPr>
                <w:rFonts w:ascii="Tahoma" w:hAnsi="Tahoma" w:cs="Tahoma"/>
                <w:bCs/>
                <w:sz w:val="22"/>
                <w:szCs w:val="22"/>
              </w:rPr>
              <w:t>Develops and contributes to compliance guidelines, frameworks and awareness materials.</w:t>
            </w:r>
          </w:p>
          <w:p w14:paraId="4279DED7" w14:textId="77777777" w:rsidR="008E7E99" w:rsidRPr="00A42E34" w:rsidRDefault="008E7E99" w:rsidP="008E7E99">
            <w:pPr>
              <w:numPr>
                <w:ilvl w:val="0"/>
                <w:numId w:val="20"/>
              </w:numPr>
              <w:rPr>
                <w:rFonts w:ascii="Tahoma" w:hAnsi="Tahoma" w:cs="Tahoma"/>
                <w:bCs/>
                <w:sz w:val="22"/>
                <w:szCs w:val="22"/>
              </w:rPr>
            </w:pPr>
            <w:r w:rsidRPr="00A42E34">
              <w:rPr>
                <w:rFonts w:ascii="Tahoma" w:hAnsi="Tahoma" w:cs="Tahoma"/>
                <w:bCs/>
                <w:sz w:val="22"/>
                <w:szCs w:val="22"/>
              </w:rPr>
              <w:t>Maintains relevant compliance records and reports.</w:t>
            </w:r>
          </w:p>
          <w:p w14:paraId="5866C235" w14:textId="77777777" w:rsidR="008E7E99" w:rsidRPr="00A42E34" w:rsidRDefault="008E7E99" w:rsidP="008E7E99">
            <w:pPr>
              <w:numPr>
                <w:ilvl w:val="0"/>
                <w:numId w:val="20"/>
              </w:numPr>
              <w:rPr>
                <w:rFonts w:ascii="Tahoma" w:hAnsi="Tahoma" w:cs="Tahoma"/>
                <w:bCs/>
                <w:sz w:val="22"/>
                <w:szCs w:val="22"/>
              </w:rPr>
            </w:pPr>
            <w:r w:rsidRPr="00A42E34">
              <w:rPr>
                <w:rFonts w:ascii="Tahoma" w:hAnsi="Tahoma" w:cs="Tahoma"/>
                <w:bCs/>
                <w:sz w:val="22"/>
                <w:szCs w:val="22"/>
              </w:rPr>
              <w:t>Supports the Commission's efforts to promote a culture of accountability and responsible data processing.</w:t>
            </w:r>
          </w:p>
          <w:p w14:paraId="79355EDD" w14:textId="77777777" w:rsidR="000434BA" w:rsidRPr="00A42E34" w:rsidRDefault="000434BA" w:rsidP="000E1C0A">
            <w:pPr>
              <w:rPr>
                <w:rFonts w:ascii="Tahoma" w:hAnsi="Tahoma" w:cs="Tahoma"/>
                <w:bCs/>
                <w:sz w:val="22"/>
                <w:szCs w:val="22"/>
              </w:rPr>
            </w:pPr>
          </w:p>
        </w:tc>
      </w:tr>
      <w:tr w:rsidR="000434BA" w:rsidRPr="00A42E34" w14:paraId="499D1E80" w14:textId="77777777" w:rsidTr="2FE36313">
        <w:trPr>
          <w:trHeight w:val="873"/>
        </w:trPr>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830CF42" w14:textId="77777777" w:rsidR="000434BA" w:rsidRPr="00A42E34" w:rsidRDefault="000434BA" w:rsidP="000E1C0A">
            <w:pPr>
              <w:rPr>
                <w:rFonts w:ascii="Tahoma" w:hAnsi="Tahoma" w:cs="Tahoma"/>
                <w:b/>
                <w:sz w:val="22"/>
                <w:szCs w:val="22"/>
              </w:rPr>
            </w:pPr>
            <w:r w:rsidRPr="00A42E34">
              <w:rPr>
                <w:rFonts w:ascii="Tahoma" w:hAnsi="Tahoma" w:cs="Tahoma"/>
                <w:b/>
                <w:sz w:val="22"/>
                <w:szCs w:val="22"/>
              </w:rPr>
              <w:lastRenderedPageBreak/>
              <w:t xml:space="preserve">Registration </w:t>
            </w:r>
            <w:r w:rsidR="005306F3" w:rsidRPr="00A42E34">
              <w:rPr>
                <w:rFonts w:ascii="Tahoma" w:hAnsi="Tahoma" w:cs="Tahoma"/>
                <w:b/>
                <w:sz w:val="22"/>
                <w:szCs w:val="22"/>
              </w:rPr>
              <w:t>Unit</w:t>
            </w:r>
          </w:p>
          <w:p w14:paraId="538BDA90" w14:textId="77777777" w:rsidR="005306F3" w:rsidRPr="00A42E34" w:rsidRDefault="005306F3" w:rsidP="000E1C0A">
            <w:pPr>
              <w:rPr>
                <w:rFonts w:ascii="Tahoma" w:hAnsi="Tahoma" w:cs="Tahoma"/>
                <w:b/>
                <w:sz w:val="22"/>
                <w:szCs w:val="22"/>
              </w:rPr>
            </w:pPr>
          </w:p>
        </w:tc>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74C9A02" w14:textId="77777777" w:rsidR="008E7E99" w:rsidRPr="00A42E34" w:rsidRDefault="008E7E99" w:rsidP="008E7E99">
            <w:pPr>
              <w:rPr>
                <w:rFonts w:ascii="Tahoma" w:hAnsi="Tahoma" w:cs="Tahoma"/>
                <w:bCs/>
                <w:sz w:val="22"/>
                <w:szCs w:val="22"/>
              </w:rPr>
            </w:pPr>
            <w:r w:rsidRPr="00A42E34">
              <w:rPr>
                <w:rFonts w:ascii="Tahoma" w:hAnsi="Tahoma" w:cs="Tahoma"/>
                <w:bCs/>
                <w:sz w:val="22"/>
                <w:szCs w:val="22"/>
              </w:rPr>
              <w:t xml:space="preserve">The </w:t>
            </w:r>
            <w:r w:rsidRPr="00A42E34">
              <w:rPr>
                <w:rFonts w:ascii="Tahoma" w:hAnsi="Tahoma" w:cs="Tahoma"/>
                <w:b/>
                <w:bCs/>
                <w:sz w:val="22"/>
                <w:szCs w:val="22"/>
              </w:rPr>
              <w:t xml:space="preserve">Registration </w:t>
            </w:r>
            <w:r w:rsidR="005306F3" w:rsidRPr="00A42E34">
              <w:rPr>
                <w:rFonts w:ascii="Tahoma" w:hAnsi="Tahoma" w:cs="Tahoma"/>
                <w:b/>
                <w:bCs/>
                <w:sz w:val="22"/>
                <w:szCs w:val="22"/>
              </w:rPr>
              <w:t xml:space="preserve">Unit </w:t>
            </w:r>
            <w:r w:rsidRPr="00A42E34">
              <w:rPr>
                <w:rFonts w:ascii="Tahoma" w:hAnsi="Tahoma" w:cs="Tahoma"/>
                <w:bCs/>
                <w:sz w:val="22"/>
                <w:szCs w:val="22"/>
              </w:rPr>
              <w:t xml:space="preserve">is responsible for administering the registration and related regulatory processes for data controllers and data processors in accordance with the </w:t>
            </w:r>
            <w:r w:rsidRPr="00A42E34">
              <w:rPr>
                <w:rFonts w:ascii="Tahoma" w:hAnsi="Tahoma" w:cs="Tahoma"/>
                <w:b/>
                <w:bCs/>
                <w:sz w:val="22"/>
                <w:szCs w:val="22"/>
              </w:rPr>
              <w:t>Data Protection Act, 2012 (Act 843)</w:t>
            </w:r>
            <w:r w:rsidRPr="00A42E34">
              <w:rPr>
                <w:rFonts w:ascii="Tahoma" w:hAnsi="Tahoma" w:cs="Tahoma"/>
                <w:bCs/>
                <w:sz w:val="22"/>
                <w:szCs w:val="22"/>
              </w:rPr>
              <w:t xml:space="preserve"> and applicable regulations and procedures.</w:t>
            </w:r>
          </w:p>
          <w:p w14:paraId="10BD1473" w14:textId="77777777" w:rsidR="008E7E99" w:rsidRPr="00A42E34" w:rsidRDefault="008E7E99" w:rsidP="008E7E99">
            <w:pPr>
              <w:rPr>
                <w:rFonts w:ascii="Tahoma" w:hAnsi="Tahoma" w:cs="Tahoma"/>
                <w:b/>
                <w:bCs/>
                <w:sz w:val="22"/>
                <w:szCs w:val="22"/>
              </w:rPr>
            </w:pPr>
            <w:r w:rsidRPr="00A42E34">
              <w:rPr>
                <w:rFonts w:ascii="Tahoma" w:hAnsi="Tahoma" w:cs="Tahoma"/>
                <w:b/>
                <w:bCs/>
                <w:sz w:val="22"/>
                <w:szCs w:val="22"/>
              </w:rPr>
              <w:t>Key Activities</w:t>
            </w:r>
          </w:p>
          <w:p w14:paraId="40C62B76" w14:textId="77777777" w:rsidR="008E7E99" w:rsidRPr="00A42E34" w:rsidRDefault="008E7E99" w:rsidP="008E7E99">
            <w:pPr>
              <w:numPr>
                <w:ilvl w:val="0"/>
                <w:numId w:val="21"/>
              </w:numPr>
              <w:rPr>
                <w:rFonts w:ascii="Tahoma" w:hAnsi="Tahoma" w:cs="Tahoma"/>
                <w:bCs/>
                <w:sz w:val="22"/>
                <w:szCs w:val="22"/>
              </w:rPr>
            </w:pPr>
            <w:r w:rsidRPr="00A42E34">
              <w:rPr>
                <w:rFonts w:ascii="Tahoma" w:hAnsi="Tahoma" w:cs="Tahoma"/>
                <w:bCs/>
                <w:sz w:val="22"/>
                <w:szCs w:val="22"/>
              </w:rPr>
              <w:t>Receives and processes applications for registration as data controllers and processors.</w:t>
            </w:r>
          </w:p>
          <w:p w14:paraId="0D7E23BD" w14:textId="77777777" w:rsidR="008E7E99" w:rsidRPr="00A42E34" w:rsidRDefault="008E7E99" w:rsidP="008E7E99">
            <w:pPr>
              <w:numPr>
                <w:ilvl w:val="0"/>
                <w:numId w:val="21"/>
              </w:numPr>
              <w:rPr>
                <w:rFonts w:ascii="Tahoma" w:hAnsi="Tahoma" w:cs="Tahoma"/>
                <w:bCs/>
                <w:sz w:val="22"/>
                <w:szCs w:val="22"/>
              </w:rPr>
            </w:pPr>
            <w:r w:rsidRPr="00A42E34">
              <w:rPr>
                <w:rFonts w:ascii="Tahoma" w:hAnsi="Tahoma" w:cs="Tahoma"/>
                <w:bCs/>
                <w:sz w:val="22"/>
                <w:szCs w:val="22"/>
              </w:rPr>
              <w:t xml:space="preserve">Provides guidance to </w:t>
            </w:r>
            <w:proofErr w:type="spellStart"/>
            <w:r w:rsidRPr="00A42E34">
              <w:rPr>
                <w:rFonts w:ascii="Tahoma" w:hAnsi="Tahoma" w:cs="Tahoma"/>
                <w:bCs/>
                <w:sz w:val="22"/>
                <w:szCs w:val="22"/>
              </w:rPr>
              <w:t>organisations</w:t>
            </w:r>
            <w:proofErr w:type="spellEnd"/>
            <w:r w:rsidRPr="00A42E34">
              <w:rPr>
                <w:rFonts w:ascii="Tahoma" w:hAnsi="Tahoma" w:cs="Tahoma"/>
                <w:bCs/>
                <w:sz w:val="22"/>
                <w:szCs w:val="22"/>
              </w:rPr>
              <w:t xml:space="preserve"> on registration requirements and procedures.</w:t>
            </w:r>
          </w:p>
          <w:p w14:paraId="3B2DC348" w14:textId="77777777" w:rsidR="008E7E99" w:rsidRPr="00A42E34" w:rsidRDefault="008E7E99" w:rsidP="008E7E99">
            <w:pPr>
              <w:numPr>
                <w:ilvl w:val="0"/>
                <w:numId w:val="21"/>
              </w:numPr>
              <w:rPr>
                <w:rFonts w:ascii="Tahoma" w:hAnsi="Tahoma" w:cs="Tahoma"/>
                <w:bCs/>
                <w:sz w:val="22"/>
                <w:szCs w:val="22"/>
              </w:rPr>
            </w:pPr>
            <w:r w:rsidRPr="00A42E34">
              <w:rPr>
                <w:rFonts w:ascii="Tahoma" w:hAnsi="Tahoma" w:cs="Tahoma"/>
                <w:bCs/>
                <w:sz w:val="22"/>
                <w:szCs w:val="22"/>
              </w:rPr>
              <w:t>Reviews submitted registration applications and supporting documentation.</w:t>
            </w:r>
          </w:p>
          <w:p w14:paraId="65A96EC8" w14:textId="77777777" w:rsidR="008E7E99" w:rsidRPr="00A42E34" w:rsidRDefault="008E7E99" w:rsidP="008E7E99">
            <w:pPr>
              <w:numPr>
                <w:ilvl w:val="0"/>
                <w:numId w:val="21"/>
              </w:numPr>
              <w:rPr>
                <w:rFonts w:ascii="Tahoma" w:hAnsi="Tahoma" w:cs="Tahoma"/>
                <w:bCs/>
                <w:sz w:val="22"/>
                <w:szCs w:val="22"/>
              </w:rPr>
            </w:pPr>
            <w:r w:rsidRPr="00A42E34">
              <w:rPr>
                <w:rFonts w:ascii="Tahoma" w:hAnsi="Tahoma" w:cs="Tahoma"/>
                <w:bCs/>
                <w:sz w:val="22"/>
                <w:szCs w:val="22"/>
              </w:rPr>
              <w:t>Maintains and updates the Commission's register of registered data controllers and processors.</w:t>
            </w:r>
          </w:p>
          <w:p w14:paraId="300BCF64" w14:textId="77777777" w:rsidR="008E7E99" w:rsidRPr="00A42E34" w:rsidRDefault="008E7E99" w:rsidP="008E7E99">
            <w:pPr>
              <w:numPr>
                <w:ilvl w:val="0"/>
                <w:numId w:val="21"/>
              </w:numPr>
              <w:rPr>
                <w:rFonts w:ascii="Tahoma" w:hAnsi="Tahoma" w:cs="Tahoma"/>
                <w:bCs/>
                <w:sz w:val="22"/>
                <w:szCs w:val="22"/>
              </w:rPr>
            </w:pPr>
            <w:r w:rsidRPr="00A42E34">
              <w:rPr>
                <w:rFonts w:ascii="Tahoma" w:hAnsi="Tahoma" w:cs="Tahoma"/>
                <w:bCs/>
                <w:sz w:val="22"/>
                <w:szCs w:val="22"/>
              </w:rPr>
              <w:t>Processes registration renewals, amendments and other changes to registration records.</w:t>
            </w:r>
          </w:p>
          <w:p w14:paraId="501FF5E9" w14:textId="77777777" w:rsidR="008E7E99" w:rsidRPr="00A42E34" w:rsidRDefault="008E7E99" w:rsidP="008E7E99">
            <w:pPr>
              <w:numPr>
                <w:ilvl w:val="0"/>
                <w:numId w:val="21"/>
              </w:numPr>
              <w:rPr>
                <w:rFonts w:ascii="Tahoma" w:hAnsi="Tahoma" w:cs="Tahoma"/>
                <w:bCs/>
                <w:sz w:val="22"/>
                <w:szCs w:val="22"/>
              </w:rPr>
            </w:pPr>
            <w:r w:rsidRPr="00A42E34">
              <w:rPr>
                <w:rFonts w:ascii="Tahoma" w:hAnsi="Tahoma" w:cs="Tahoma"/>
                <w:bCs/>
                <w:sz w:val="22"/>
                <w:szCs w:val="22"/>
              </w:rPr>
              <w:lastRenderedPageBreak/>
              <w:t>Communicates registration decisions and requirements to applicants.</w:t>
            </w:r>
          </w:p>
          <w:p w14:paraId="7529C987" w14:textId="77777777" w:rsidR="008E7E99" w:rsidRPr="00A42E34" w:rsidRDefault="008E7E99" w:rsidP="008E7E99">
            <w:pPr>
              <w:numPr>
                <w:ilvl w:val="0"/>
                <w:numId w:val="21"/>
              </w:numPr>
              <w:rPr>
                <w:rFonts w:ascii="Tahoma" w:hAnsi="Tahoma" w:cs="Tahoma"/>
                <w:bCs/>
                <w:sz w:val="22"/>
                <w:szCs w:val="22"/>
              </w:rPr>
            </w:pPr>
            <w:r w:rsidRPr="00A42E34">
              <w:rPr>
                <w:rFonts w:ascii="Tahoma" w:hAnsi="Tahoma" w:cs="Tahoma"/>
                <w:bCs/>
                <w:sz w:val="22"/>
                <w:szCs w:val="22"/>
              </w:rPr>
              <w:t>Monitors registration status and follows up on expired or outstanding registrations.</w:t>
            </w:r>
          </w:p>
          <w:p w14:paraId="5F2530BC" w14:textId="77777777" w:rsidR="008E7E99" w:rsidRPr="00A42E34" w:rsidRDefault="008E7E99" w:rsidP="008E7E99">
            <w:pPr>
              <w:numPr>
                <w:ilvl w:val="0"/>
                <w:numId w:val="21"/>
              </w:numPr>
              <w:rPr>
                <w:rFonts w:ascii="Tahoma" w:hAnsi="Tahoma" w:cs="Tahoma"/>
                <w:bCs/>
                <w:sz w:val="22"/>
                <w:szCs w:val="22"/>
              </w:rPr>
            </w:pPr>
            <w:r w:rsidRPr="00A42E34">
              <w:rPr>
                <w:rFonts w:ascii="Tahoma" w:hAnsi="Tahoma" w:cs="Tahoma"/>
                <w:bCs/>
                <w:sz w:val="22"/>
                <w:szCs w:val="22"/>
              </w:rPr>
              <w:t>Collaborates with the Compliance Directorate on registration and compliance matters.</w:t>
            </w:r>
          </w:p>
          <w:p w14:paraId="30CB7D55" w14:textId="77777777" w:rsidR="008E7E99" w:rsidRPr="00A42E34" w:rsidRDefault="008E7E99" w:rsidP="008E7E99">
            <w:pPr>
              <w:numPr>
                <w:ilvl w:val="0"/>
                <w:numId w:val="21"/>
              </w:numPr>
              <w:rPr>
                <w:rFonts w:ascii="Tahoma" w:hAnsi="Tahoma" w:cs="Tahoma"/>
                <w:bCs/>
                <w:sz w:val="22"/>
                <w:szCs w:val="22"/>
              </w:rPr>
            </w:pPr>
            <w:r w:rsidRPr="00A42E34">
              <w:rPr>
                <w:rFonts w:ascii="Tahoma" w:hAnsi="Tahoma" w:cs="Tahoma"/>
                <w:bCs/>
                <w:sz w:val="22"/>
                <w:szCs w:val="22"/>
              </w:rPr>
              <w:t>Provides information and support to applicants through the Commission's registration channels and systems.</w:t>
            </w:r>
          </w:p>
          <w:p w14:paraId="0993E1FA" w14:textId="77777777" w:rsidR="008E7E99" w:rsidRPr="00A42E34" w:rsidRDefault="008E7E99" w:rsidP="008E7E99">
            <w:pPr>
              <w:numPr>
                <w:ilvl w:val="0"/>
                <w:numId w:val="21"/>
              </w:numPr>
              <w:rPr>
                <w:rFonts w:ascii="Tahoma" w:hAnsi="Tahoma" w:cs="Tahoma"/>
                <w:bCs/>
                <w:sz w:val="22"/>
                <w:szCs w:val="22"/>
              </w:rPr>
            </w:pPr>
            <w:r w:rsidRPr="00A42E34">
              <w:rPr>
                <w:rFonts w:ascii="Tahoma" w:hAnsi="Tahoma" w:cs="Tahoma"/>
                <w:bCs/>
                <w:sz w:val="22"/>
                <w:szCs w:val="22"/>
              </w:rPr>
              <w:t>Maintains accurate records of registration activities and transactions.</w:t>
            </w:r>
          </w:p>
          <w:p w14:paraId="0950DADD" w14:textId="77777777" w:rsidR="008E7E99" w:rsidRPr="00A42E34" w:rsidRDefault="44D811CF" w:rsidP="008E7E99">
            <w:pPr>
              <w:numPr>
                <w:ilvl w:val="0"/>
                <w:numId w:val="21"/>
              </w:numPr>
              <w:rPr>
                <w:rFonts w:ascii="Tahoma" w:hAnsi="Tahoma" w:cs="Tahoma"/>
                <w:sz w:val="22"/>
                <w:szCs w:val="22"/>
              </w:rPr>
            </w:pPr>
            <w:r w:rsidRPr="00A42E34">
              <w:rPr>
                <w:rFonts w:ascii="Tahoma" w:hAnsi="Tahoma" w:cs="Tahoma"/>
                <w:sz w:val="22"/>
                <w:szCs w:val="22"/>
              </w:rPr>
              <w:t xml:space="preserve">Produces registration statistics, </w:t>
            </w:r>
            <w:r w:rsidR="31B0B38C" w:rsidRPr="00A42E34">
              <w:rPr>
                <w:rFonts w:ascii="Tahoma" w:hAnsi="Tahoma" w:cs="Tahoma"/>
                <w:sz w:val="22"/>
                <w:szCs w:val="22"/>
              </w:rPr>
              <w:t>reports,</w:t>
            </w:r>
            <w:r w:rsidRPr="00A42E34">
              <w:rPr>
                <w:rFonts w:ascii="Tahoma" w:hAnsi="Tahoma" w:cs="Tahoma"/>
                <w:sz w:val="22"/>
                <w:szCs w:val="22"/>
              </w:rPr>
              <w:t xml:space="preserve"> and other relevant information for management and regulatory purposes.</w:t>
            </w:r>
          </w:p>
          <w:p w14:paraId="7DE8F5BF" w14:textId="77777777" w:rsidR="008E7E99" w:rsidRPr="00A42E34" w:rsidRDefault="008E7E99" w:rsidP="008E7E99">
            <w:pPr>
              <w:numPr>
                <w:ilvl w:val="0"/>
                <w:numId w:val="21"/>
              </w:numPr>
              <w:rPr>
                <w:rFonts w:ascii="Tahoma" w:hAnsi="Tahoma" w:cs="Tahoma"/>
                <w:bCs/>
                <w:sz w:val="22"/>
                <w:szCs w:val="22"/>
              </w:rPr>
            </w:pPr>
            <w:r w:rsidRPr="00A42E34">
              <w:rPr>
                <w:rFonts w:ascii="Tahoma" w:hAnsi="Tahoma" w:cs="Tahoma"/>
                <w:bCs/>
                <w:sz w:val="22"/>
                <w:szCs w:val="22"/>
              </w:rPr>
              <w:t>Supports public awareness on the importance of registration and compliance with data protection requirements.</w:t>
            </w:r>
          </w:p>
          <w:p w14:paraId="6D2899B1" w14:textId="77777777" w:rsidR="000434BA" w:rsidRPr="00A42E34" w:rsidRDefault="000434BA" w:rsidP="000E1C0A">
            <w:pPr>
              <w:rPr>
                <w:rFonts w:ascii="Tahoma" w:hAnsi="Tahoma" w:cs="Tahoma"/>
                <w:bCs/>
                <w:sz w:val="22"/>
                <w:szCs w:val="22"/>
              </w:rPr>
            </w:pPr>
          </w:p>
        </w:tc>
      </w:tr>
      <w:tr w:rsidR="00D773D2" w:rsidRPr="00A42E34" w14:paraId="2200DAAA" w14:textId="77777777" w:rsidTr="2FE36313">
        <w:trPr>
          <w:trHeight w:val="873"/>
        </w:trPr>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BA7F070" w14:textId="77777777" w:rsidR="00D773D2" w:rsidRPr="00A42E34" w:rsidRDefault="00D773D2" w:rsidP="000E1C0A">
            <w:pPr>
              <w:rPr>
                <w:rFonts w:ascii="Tahoma" w:hAnsi="Tahoma" w:cs="Tahoma"/>
                <w:b/>
                <w:sz w:val="22"/>
                <w:szCs w:val="22"/>
              </w:rPr>
            </w:pPr>
            <w:r w:rsidRPr="00A42E34">
              <w:rPr>
                <w:rFonts w:ascii="Tahoma" w:hAnsi="Tahoma" w:cs="Tahoma"/>
                <w:b/>
                <w:sz w:val="22"/>
                <w:szCs w:val="22"/>
              </w:rPr>
              <w:lastRenderedPageBreak/>
              <w:t>Finance Department</w:t>
            </w:r>
          </w:p>
        </w:tc>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4BFCDA7" w14:textId="77777777" w:rsidR="002A0D17" w:rsidRPr="00A42E34" w:rsidRDefault="09A49865" w:rsidP="002A0D17">
            <w:pPr>
              <w:rPr>
                <w:rFonts w:ascii="Tahoma" w:hAnsi="Tahoma" w:cs="Tahoma"/>
                <w:sz w:val="22"/>
                <w:szCs w:val="22"/>
              </w:rPr>
            </w:pPr>
            <w:r w:rsidRPr="00A42E34">
              <w:rPr>
                <w:rFonts w:ascii="Tahoma" w:hAnsi="Tahoma" w:cs="Tahoma"/>
                <w:sz w:val="22"/>
                <w:szCs w:val="22"/>
              </w:rPr>
              <w:t xml:space="preserve">The </w:t>
            </w:r>
            <w:r w:rsidRPr="00A42E34">
              <w:rPr>
                <w:rFonts w:ascii="Tahoma" w:hAnsi="Tahoma" w:cs="Tahoma"/>
                <w:b/>
                <w:bCs/>
                <w:sz w:val="22"/>
                <w:szCs w:val="22"/>
              </w:rPr>
              <w:t>Finance Department</w:t>
            </w:r>
            <w:r w:rsidRPr="00A42E34">
              <w:rPr>
                <w:rFonts w:ascii="Tahoma" w:hAnsi="Tahoma" w:cs="Tahoma"/>
                <w:sz w:val="22"/>
                <w:szCs w:val="22"/>
              </w:rPr>
              <w:t xml:space="preserve"> is responsible for managing the financial resources of DPC and ensuring that financial activities are carried out in accordance with applicable laws, policies, </w:t>
            </w:r>
            <w:r w:rsidR="167FDEDC" w:rsidRPr="00A42E34">
              <w:rPr>
                <w:rFonts w:ascii="Tahoma" w:hAnsi="Tahoma" w:cs="Tahoma"/>
                <w:sz w:val="22"/>
                <w:szCs w:val="22"/>
              </w:rPr>
              <w:t>regulations,</w:t>
            </w:r>
            <w:r w:rsidRPr="00A42E34">
              <w:rPr>
                <w:rFonts w:ascii="Tahoma" w:hAnsi="Tahoma" w:cs="Tahoma"/>
                <w:sz w:val="22"/>
                <w:szCs w:val="22"/>
              </w:rPr>
              <w:t xml:space="preserve"> and approved procedures.</w:t>
            </w:r>
          </w:p>
          <w:p w14:paraId="2D417F1F" w14:textId="77777777" w:rsidR="002A0D17" w:rsidRPr="00A42E34" w:rsidRDefault="002A0D17" w:rsidP="002A0D17">
            <w:pPr>
              <w:rPr>
                <w:rFonts w:ascii="Tahoma" w:hAnsi="Tahoma" w:cs="Tahoma"/>
                <w:b/>
                <w:bCs/>
                <w:sz w:val="22"/>
                <w:szCs w:val="22"/>
              </w:rPr>
            </w:pPr>
            <w:r w:rsidRPr="00A42E34">
              <w:rPr>
                <w:rFonts w:ascii="Tahoma" w:hAnsi="Tahoma" w:cs="Tahoma"/>
                <w:b/>
                <w:bCs/>
                <w:sz w:val="22"/>
                <w:szCs w:val="22"/>
              </w:rPr>
              <w:t>Key Activities</w:t>
            </w:r>
          </w:p>
          <w:p w14:paraId="44B6A0FA" w14:textId="77777777" w:rsidR="002A0D17" w:rsidRPr="00A42E34" w:rsidRDefault="002A0D17" w:rsidP="002A0D17">
            <w:pPr>
              <w:numPr>
                <w:ilvl w:val="0"/>
                <w:numId w:val="24"/>
              </w:numPr>
              <w:rPr>
                <w:rFonts w:ascii="Tahoma" w:hAnsi="Tahoma" w:cs="Tahoma"/>
                <w:bCs/>
                <w:sz w:val="22"/>
                <w:szCs w:val="22"/>
              </w:rPr>
            </w:pPr>
            <w:r w:rsidRPr="00A42E34">
              <w:rPr>
                <w:rFonts w:ascii="Tahoma" w:hAnsi="Tahoma" w:cs="Tahoma"/>
                <w:bCs/>
                <w:sz w:val="22"/>
                <w:szCs w:val="22"/>
              </w:rPr>
              <w:t>Prepares and manages the Commission's annual budget.</w:t>
            </w:r>
          </w:p>
          <w:p w14:paraId="2D4A730F" w14:textId="77777777" w:rsidR="002A0D17" w:rsidRPr="00A42E34" w:rsidRDefault="002A0D17" w:rsidP="002A0D17">
            <w:pPr>
              <w:numPr>
                <w:ilvl w:val="0"/>
                <w:numId w:val="24"/>
              </w:numPr>
              <w:rPr>
                <w:rFonts w:ascii="Tahoma" w:hAnsi="Tahoma" w:cs="Tahoma"/>
                <w:bCs/>
                <w:sz w:val="22"/>
                <w:szCs w:val="22"/>
              </w:rPr>
            </w:pPr>
            <w:r w:rsidRPr="00A42E34">
              <w:rPr>
                <w:rFonts w:ascii="Tahoma" w:hAnsi="Tahoma" w:cs="Tahoma"/>
                <w:bCs/>
                <w:sz w:val="22"/>
                <w:szCs w:val="22"/>
              </w:rPr>
              <w:t>Manages the Commission's financial resources and expenditure.</w:t>
            </w:r>
          </w:p>
          <w:p w14:paraId="1C2CD0EE" w14:textId="77777777" w:rsidR="002A0D17" w:rsidRPr="00A42E34" w:rsidRDefault="09A49865" w:rsidP="002A0D17">
            <w:pPr>
              <w:numPr>
                <w:ilvl w:val="0"/>
                <w:numId w:val="24"/>
              </w:numPr>
              <w:rPr>
                <w:rFonts w:ascii="Tahoma" w:hAnsi="Tahoma" w:cs="Tahoma"/>
                <w:sz w:val="22"/>
                <w:szCs w:val="22"/>
              </w:rPr>
            </w:pPr>
            <w:r w:rsidRPr="00A42E34">
              <w:rPr>
                <w:rFonts w:ascii="Tahoma" w:hAnsi="Tahoma" w:cs="Tahoma"/>
                <w:sz w:val="22"/>
                <w:szCs w:val="22"/>
              </w:rPr>
              <w:t xml:space="preserve">Processes payments, </w:t>
            </w:r>
            <w:r w:rsidR="04B288C1" w:rsidRPr="00A42E34">
              <w:rPr>
                <w:rFonts w:ascii="Tahoma" w:hAnsi="Tahoma" w:cs="Tahoma"/>
                <w:sz w:val="22"/>
                <w:szCs w:val="22"/>
              </w:rPr>
              <w:t>receipts,</w:t>
            </w:r>
            <w:r w:rsidRPr="00A42E34">
              <w:rPr>
                <w:rFonts w:ascii="Tahoma" w:hAnsi="Tahoma" w:cs="Tahoma"/>
                <w:sz w:val="22"/>
                <w:szCs w:val="22"/>
              </w:rPr>
              <w:t xml:space="preserve"> and other financial transactions.</w:t>
            </w:r>
          </w:p>
          <w:p w14:paraId="7E580310" w14:textId="77777777" w:rsidR="002A0D17" w:rsidRPr="00A42E34" w:rsidRDefault="002A0D17" w:rsidP="002A0D17">
            <w:pPr>
              <w:numPr>
                <w:ilvl w:val="0"/>
                <w:numId w:val="24"/>
              </w:numPr>
              <w:rPr>
                <w:rFonts w:ascii="Tahoma" w:hAnsi="Tahoma" w:cs="Tahoma"/>
                <w:bCs/>
                <w:sz w:val="22"/>
                <w:szCs w:val="22"/>
              </w:rPr>
            </w:pPr>
            <w:r w:rsidRPr="00A42E34">
              <w:rPr>
                <w:rFonts w:ascii="Tahoma" w:hAnsi="Tahoma" w:cs="Tahoma"/>
                <w:bCs/>
                <w:sz w:val="22"/>
                <w:szCs w:val="22"/>
              </w:rPr>
              <w:t>Maintains accurate and up-to-date financial records.</w:t>
            </w:r>
          </w:p>
          <w:p w14:paraId="117A7D65" w14:textId="77777777" w:rsidR="002A0D17" w:rsidRPr="00A42E34" w:rsidRDefault="002A0D17" w:rsidP="002A0D17">
            <w:pPr>
              <w:numPr>
                <w:ilvl w:val="0"/>
                <w:numId w:val="24"/>
              </w:numPr>
              <w:rPr>
                <w:rFonts w:ascii="Tahoma" w:hAnsi="Tahoma" w:cs="Tahoma"/>
                <w:bCs/>
                <w:sz w:val="22"/>
                <w:szCs w:val="22"/>
              </w:rPr>
            </w:pPr>
            <w:r w:rsidRPr="00A42E34">
              <w:rPr>
                <w:rFonts w:ascii="Tahoma" w:hAnsi="Tahoma" w:cs="Tahoma"/>
                <w:bCs/>
                <w:sz w:val="22"/>
                <w:szCs w:val="22"/>
              </w:rPr>
              <w:t>Prepares periodic and annual financial reports.</w:t>
            </w:r>
          </w:p>
          <w:p w14:paraId="2329337B" w14:textId="77777777" w:rsidR="002A0D17" w:rsidRPr="00A42E34" w:rsidRDefault="002A0D17" w:rsidP="002A0D17">
            <w:pPr>
              <w:numPr>
                <w:ilvl w:val="0"/>
                <w:numId w:val="24"/>
              </w:numPr>
              <w:rPr>
                <w:rFonts w:ascii="Tahoma" w:hAnsi="Tahoma" w:cs="Tahoma"/>
                <w:bCs/>
                <w:sz w:val="22"/>
                <w:szCs w:val="22"/>
              </w:rPr>
            </w:pPr>
            <w:r w:rsidRPr="00A42E34">
              <w:rPr>
                <w:rFonts w:ascii="Tahoma" w:hAnsi="Tahoma" w:cs="Tahoma"/>
                <w:bCs/>
                <w:sz w:val="22"/>
                <w:szCs w:val="22"/>
              </w:rPr>
              <w:t>Monitors expenditure against approved budgets.</w:t>
            </w:r>
          </w:p>
          <w:p w14:paraId="7EA8BA77" w14:textId="77777777" w:rsidR="002A0D17" w:rsidRPr="00A42E34" w:rsidRDefault="002A0D17" w:rsidP="002A0D17">
            <w:pPr>
              <w:numPr>
                <w:ilvl w:val="0"/>
                <w:numId w:val="24"/>
              </w:numPr>
              <w:rPr>
                <w:rFonts w:ascii="Tahoma" w:hAnsi="Tahoma" w:cs="Tahoma"/>
                <w:bCs/>
                <w:sz w:val="22"/>
                <w:szCs w:val="22"/>
              </w:rPr>
            </w:pPr>
            <w:r w:rsidRPr="00A42E34">
              <w:rPr>
                <w:rFonts w:ascii="Tahoma" w:hAnsi="Tahoma" w:cs="Tahoma"/>
                <w:bCs/>
                <w:sz w:val="22"/>
                <w:szCs w:val="22"/>
              </w:rPr>
              <w:t>Supports financial planning and resource allocation.</w:t>
            </w:r>
          </w:p>
          <w:p w14:paraId="2A065DB2" w14:textId="77777777" w:rsidR="002A0D17" w:rsidRPr="00A42E34" w:rsidRDefault="002A0D17" w:rsidP="002A0D17">
            <w:pPr>
              <w:numPr>
                <w:ilvl w:val="0"/>
                <w:numId w:val="24"/>
              </w:numPr>
              <w:rPr>
                <w:rFonts w:ascii="Tahoma" w:hAnsi="Tahoma" w:cs="Tahoma"/>
                <w:bCs/>
                <w:sz w:val="22"/>
                <w:szCs w:val="22"/>
              </w:rPr>
            </w:pPr>
            <w:r w:rsidRPr="00A42E34">
              <w:rPr>
                <w:rFonts w:ascii="Tahoma" w:hAnsi="Tahoma" w:cs="Tahoma"/>
                <w:bCs/>
                <w:sz w:val="22"/>
                <w:szCs w:val="22"/>
              </w:rPr>
              <w:t>Manages revenue collection and accounting for funds received by the Commission.</w:t>
            </w:r>
          </w:p>
          <w:p w14:paraId="51452FE2" w14:textId="77777777" w:rsidR="002A0D17" w:rsidRPr="00A42E34" w:rsidRDefault="374B50D6" w:rsidP="002A0D17">
            <w:pPr>
              <w:numPr>
                <w:ilvl w:val="0"/>
                <w:numId w:val="24"/>
              </w:numPr>
              <w:rPr>
                <w:rFonts w:ascii="Tahoma" w:hAnsi="Tahoma" w:cs="Tahoma"/>
                <w:sz w:val="22"/>
                <w:szCs w:val="22"/>
              </w:rPr>
            </w:pPr>
            <w:r w:rsidRPr="00A42E34">
              <w:rPr>
                <w:rFonts w:ascii="Tahoma" w:hAnsi="Tahoma" w:cs="Tahoma"/>
                <w:sz w:val="22"/>
                <w:szCs w:val="22"/>
              </w:rPr>
              <w:t>Ensure</w:t>
            </w:r>
            <w:r w:rsidR="09A49865" w:rsidRPr="00A42E34">
              <w:rPr>
                <w:rFonts w:ascii="Tahoma" w:hAnsi="Tahoma" w:cs="Tahoma"/>
                <w:sz w:val="22"/>
                <w:szCs w:val="22"/>
              </w:rPr>
              <w:t xml:space="preserve"> compliance with applicable public financial management requirements.</w:t>
            </w:r>
          </w:p>
          <w:p w14:paraId="664AD01C" w14:textId="77777777" w:rsidR="002A0D17" w:rsidRPr="00A42E34" w:rsidRDefault="002A0D17" w:rsidP="002A0D17">
            <w:pPr>
              <w:numPr>
                <w:ilvl w:val="0"/>
                <w:numId w:val="24"/>
              </w:numPr>
              <w:rPr>
                <w:rFonts w:ascii="Tahoma" w:hAnsi="Tahoma" w:cs="Tahoma"/>
                <w:bCs/>
                <w:sz w:val="22"/>
                <w:szCs w:val="22"/>
              </w:rPr>
            </w:pPr>
            <w:r w:rsidRPr="00A42E34">
              <w:rPr>
                <w:rFonts w:ascii="Tahoma" w:hAnsi="Tahoma" w:cs="Tahoma"/>
                <w:bCs/>
                <w:sz w:val="22"/>
                <w:szCs w:val="22"/>
              </w:rPr>
              <w:lastRenderedPageBreak/>
              <w:t>Provides financial advice to management and other Directorates and Departments.</w:t>
            </w:r>
          </w:p>
          <w:p w14:paraId="5F1EA84C" w14:textId="77777777" w:rsidR="002A0D17" w:rsidRPr="00A42E34" w:rsidRDefault="002A0D17" w:rsidP="002A0D17">
            <w:pPr>
              <w:numPr>
                <w:ilvl w:val="0"/>
                <w:numId w:val="24"/>
              </w:numPr>
              <w:rPr>
                <w:rFonts w:ascii="Tahoma" w:hAnsi="Tahoma" w:cs="Tahoma"/>
                <w:bCs/>
                <w:sz w:val="22"/>
                <w:szCs w:val="22"/>
              </w:rPr>
            </w:pPr>
            <w:r w:rsidRPr="00A42E34">
              <w:rPr>
                <w:rFonts w:ascii="Tahoma" w:hAnsi="Tahoma" w:cs="Tahoma"/>
                <w:bCs/>
                <w:sz w:val="22"/>
                <w:szCs w:val="22"/>
              </w:rPr>
              <w:t>Supports internal and external audits of the Commission's financial activities.</w:t>
            </w:r>
          </w:p>
          <w:p w14:paraId="362B5B8E" w14:textId="77777777" w:rsidR="002A0D17" w:rsidRPr="00A42E34" w:rsidRDefault="14117035" w:rsidP="002A0D17">
            <w:pPr>
              <w:numPr>
                <w:ilvl w:val="0"/>
                <w:numId w:val="24"/>
              </w:numPr>
              <w:rPr>
                <w:rFonts w:ascii="Tahoma" w:hAnsi="Tahoma" w:cs="Tahoma"/>
                <w:sz w:val="22"/>
                <w:szCs w:val="22"/>
              </w:rPr>
            </w:pPr>
            <w:r w:rsidRPr="00A42E34">
              <w:rPr>
                <w:rFonts w:ascii="Tahoma" w:hAnsi="Tahoma" w:cs="Tahoma"/>
                <w:sz w:val="22"/>
                <w:szCs w:val="22"/>
              </w:rPr>
              <w:t xml:space="preserve">Maintains records of financial transactions, </w:t>
            </w:r>
            <w:r w:rsidR="65B00F07" w:rsidRPr="00A42E34">
              <w:rPr>
                <w:rFonts w:ascii="Tahoma" w:hAnsi="Tahoma" w:cs="Tahoma"/>
                <w:sz w:val="22"/>
                <w:szCs w:val="22"/>
              </w:rPr>
              <w:t>assets,</w:t>
            </w:r>
            <w:r w:rsidRPr="00A42E34">
              <w:rPr>
                <w:rFonts w:ascii="Tahoma" w:hAnsi="Tahoma" w:cs="Tahoma"/>
                <w:sz w:val="22"/>
                <w:szCs w:val="22"/>
              </w:rPr>
              <w:t xml:space="preserve"> and liabilities.</w:t>
            </w:r>
          </w:p>
          <w:p w14:paraId="3864184D" w14:textId="77777777" w:rsidR="002A0D17" w:rsidRPr="00A42E34" w:rsidRDefault="09A49865" w:rsidP="002A0D17">
            <w:pPr>
              <w:numPr>
                <w:ilvl w:val="0"/>
                <w:numId w:val="24"/>
              </w:numPr>
              <w:rPr>
                <w:rFonts w:ascii="Tahoma" w:hAnsi="Tahoma" w:cs="Tahoma"/>
                <w:sz w:val="22"/>
                <w:szCs w:val="22"/>
              </w:rPr>
            </w:pPr>
            <w:r w:rsidRPr="00A42E34">
              <w:rPr>
                <w:rFonts w:ascii="Tahoma" w:hAnsi="Tahoma" w:cs="Tahoma"/>
                <w:sz w:val="22"/>
                <w:szCs w:val="22"/>
              </w:rPr>
              <w:t xml:space="preserve">Provides financial information required for </w:t>
            </w:r>
            <w:r w:rsidR="71522CA4" w:rsidRPr="00A42E34">
              <w:rPr>
                <w:rFonts w:ascii="Tahoma" w:hAnsi="Tahoma" w:cs="Tahoma"/>
                <w:sz w:val="22"/>
                <w:szCs w:val="22"/>
              </w:rPr>
              <w:t>management of</w:t>
            </w:r>
            <w:r w:rsidRPr="00A42E34">
              <w:rPr>
                <w:rFonts w:ascii="Tahoma" w:hAnsi="Tahoma" w:cs="Tahoma"/>
                <w:sz w:val="22"/>
                <w:szCs w:val="22"/>
              </w:rPr>
              <w:t xml:space="preserve"> decision-making and statutory reporting.</w:t>
            </w:r>
          </w:p>
          <w:p w14:paraId="730500E9" w14:textId="77777777" w:rsidR="00D773D2" w:rsidRPr="00A42E34" w:rsidRDefault="00D773D2" w:rsidP="000E1C0A">
            <w:pPr>
              <w:rPr>
                <w:rFonts w:ascii="Tahoma" w:hAnsi="Tahoma" w:cs="Tahoma"/>
                <w:bCs/>
                <w:sz w:val="22"/>
                <w:szCs w:val="22"/>
              </w:rPr>
            </w:pPr>
          </w:p>
        </w:tc>
      </w:tr>
      <w:tr w:rsidR="00D773D2" w:rsidRPr="00A42E34" w14:paraId="17B05055" w14:textId="77777777" w:rsidTr="2FE36313">
        <w:trPr>
          <w:trHeight w:val="873"/>
        </w:trPr>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5D17484" w14:textId="77777777" w:rsidR="00D773D2" w:rsidRPr="00A42E34" w:rsidRDefault="00D773D2" w:rsidP="000E1C0A">
            <w:pPr>
              <w:rPr>
                <w:rFonts w:ascii="Tahoma" w:hAnsi="Tahoma" w:cs="Tahoma"/>
                <w:b/>
                <w:sz w:val="22"/>
                <w:szCs w:val="22"/>
              </w:rPr>
            </w:pPr>
            <w:r w:rsidRPr="00A42E34">
              <w:rPr>
                <w:rFonts w:ascii="Tahoma" w:hAnsi="Tahoma" w:cs="Tahoma"/>
                <w:b/>
                <w:sz w:val="22"/>
                <w:szCs w:val="22"/>
              </w:rPr>
              <w:lastRenderedPageBreak/>
              <w:t>Human Resource and Administration Department</w:t>
            </w:r>
          </w:p>
        </w:tc>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F6FADBE" w14:textId="77777777" w:rsidR="002F4680" w:rsidRPr="00A42E34" w:rsidRDefault="002F4680" w:rsidP="002F4680">
            <w:pPr>
              <w:rPr>
                <w:rFonts w:ascii="Tahoma" w:hAnsi="Tahoma" w:cs="Tahoma"/>
                <w:bCs/>
                <w:sz w:val="22"/>
                <w:szCs w:val="22"/>
              </w:rPr>
            </w:pPr>
            <w:r w:rsidRPr="00A42E34">
              <w:rPr>
                <w:rFonts w:ascii="Tahoma" w:hAnsi="Tahoma" w:cs="Tahoma"/>
                <w:bCs/>
                <w:sz w:val="22"/>
                <w:szCs w:val="22"/>
              </w:rPr>
              <w:t xml:space="preserve">The </w:t>
            </w:r>
            <w:r w:rsidRPr="00A42E34">
              <w:rPr>
                <w:rFonts w:ascii="Tahoma" w:hAnsi="Tahoma" w:cs="Tahoma"/>
                <w:b/>
                <w:bCs/>
                <w:sz w:val="22"/>
                <w:szCs w:val="22"/>
              </w:rPr>
              <w:t>Human Resource and Administration Department</w:t>
            </w:r>
            <w:r w:rsidRPr="00A42E34">
              <w:rPr>
                <w:rFonts w:ascii="Tahoma" w:hAnsi="Tahoma" w:cs="Tahoma"/>
                <w:bCs/>
                <w:sz w:val="22"/>
                <w:szCs w:val="22"/>
              </w:rPr>
              <w:t xml:space="preserve"> is responsible for managing the Commission's human resources and providing administrative support necessary for the effective and efficient operation of DPC.</w:t>
            </w:r>
          </w:p>
          <w:p w14:paraId="1A6917EF" w14:textId="77777777" w:rsidR="002F4680" w:rsidRPr="00A42E34" w:rsidRDefault="002F4680" w:rsidP="002F4680">
            <w:pPr>
              <w:rPr>
                <w:rFonts w:ascii="Tahoma" w:hAnsi="Tahoma" w:cs="Tahoma"/>
                <w:b/>
                <w:bCs/>
                <w:sz w:val="22"/>
                <w:szCs w:val="22"/>
              </w:rPr>
            </w:pPr>
            <w:r w:rsidRPr="00A42E34">
              <w:rPr>
                <w:rFonts w:ascii="Tahoma" w:hAnsi="Tahoma" w:cs="Tahoma"/>
                <w:b/>
                <w:bCs/>
                <w:sz w:val="22"/>
                <w:szCs w:val="22"/>
              </w:rPr>
              <w:t>Key Activities</w:t>
            </w:r>
          </w:p>
          <w:p w14:paraId="4CC7F15B" w14:textId="77777777" w:rsidR="002F4680" w:rsidRPr="00A42E34" w:rsidRDefault="35007E56" w:rsidP="002F4680">
            <w:pPr>
              <w:numPr>
                <w:ilvl w:val="0"/>
                <w:numId w:val="25"/>
              </w:numPr>
              <w:rPr>
                <w:rFonts w:ascii="Tahoma" w:hAnsi="Tahoma" w:cs="Tahoma"/>
                <w:sz w:val="22"/>
                <w:szCs w:val="22"/>
              </w:rPr>
            </w:pPr>
            <w:r w:rsidRPr="00A42E34">
              <w:rPr>
                <w:rFonts w:ascii="Tahoma" w:hAnsi="Tahoma" w:cs="Tahoma"/>
                <w:sz w:val="22"/>
                <w:szCs w:val="22"/>
              </w:rPr>
              <w:t xml:space="preserve">Develops and implements human resource policies, </w:t>
            </w:r>
            <w:r w:rsidR="030418BA" w:rsidRPr="00A42E34">
              <w:rPr>
                <w:rFonts w:ascii="Tahoma" w:hAnsi="Tahoma" w:cs="Tahoma"/>
                <w:sz w:val="22"/>
                <w:szCs w:val="22"/>
              </w:rPr>
              <w:t>procedures,</w:t>
            </w:r>
            <w:r w:rsidRPr="00A42E34">
              <w:rPr>
                <w:rFonts w:ascii="Tahoma" w:hAnsi="Tahoma" w:cs="Tahoma"/>
                <w:sz w:val="22"/>
                <w:szCs w:val="22"/>
              </w:rPr>
              <w:t xml:space="preserve"> and </w:t>
            </w:r>
            <w:proofErr w:type="spellStart"/>
            <w:r w:rsidRPr="00A42E34">
              <w:rPr>
                <w:rFonts w:ascii="Tahoma" w:hAnsi="Tahoma" w:cs="Tahoma"/>
                <w:sz w:val="22"/>
                <w:szCs w:val="22"/>
              </w:rPr>
              <w:t>programmes</w:t>
            </w:r>
            <w:proofErr w:type="spellEnd"/>
            <w:r w:rsidRPr="00A42E34">
              <w:rPr>
                <w:rFonts w:ascii="Tahoma" w:hAnsi="Tahoma" w:cs="Tahoma"/>
                <w:sz w:val="22"/>
                <w:szCs w:val="22"/>
              </w:rPr>
              <w:t>.</w:t>
            </w:r>
          </w:p>
          <w:p w14:paraId="2D831F7A" w14:textId="77777777" w:rsidR="002F4680" w:rsidRPr="00A42E34" w:rsidRDefault="002F4680" w:rsidP="002F4680">
            <w:pPr>
              <w:numPr>
                <w:ilvl w:val="0"/>
                <w:numId w:val="25"/>
              </w:numPr>
              <w:rPr>
                <w:rFonts w:ascii="Tahoma" w:hAnsi="Tahoma" w:cs="Tahoma"/>
                <w:bCs/>
                <w:sz w:val="22"/>
                <w:szCs w:val="22"/>
              </w:rPr>
            </w:pPr>
            <w:r w:rsidRPr="00A42E34">
              <w:rPr>
                <w:rFonts w:ascii="Tahoma" w:hAnsi="Tahoma" w:cs="Tahoma"/>
                <w:bCs/>
                <w:sz w:val="22"/>
                <w:szCs w:val="22"/>
              </w:rPr>
              <w:t>Coordinates staff recruitment, placement, onboarding and separation processes.</w:t>
            </w:r>
          </w:p>
          <w:p w14:paraId="1A5B68FC" w14:textId="77777777" w:rsidR="002F4680" w:rsidRPr="00A42E34" w:rsidRDefault="002F4680" w:rsidP="002F4680">
            <w:pPr>
              <w:numPr>
                <w:ilvl w:val="0"/>
                <w:numId w:val="25"/>
              </w:numPr>
              <w:rPr>
                <w:rFonts w:ascii="Tahoma" w:hAnsi="Tahoma" w:cs="Tahoma"/>
                <w:bCs/>
                <w:sz w:val="22"/>
                <w:szCs w:val="22"/>
              </w:rPr>
            </w:pPr>
            <w:r w:rsidRPr="00A42E34">
              <w:rPr>
                <w:rFonts w:ascii="Tahoma" w:hAnsi="Tahoma" w:cs="Tahoma"/>
                <w:bCs/>
                <w:sz w:val="22"/>
                <w:szCs w:val="22"/>
              </w:rPr>
              <w:t>Maintains accurate and confidential employee records.</w:t>
            </w:r>
          </w:p>
          <w:p w14:paraId="3FD740F9" w14:textId="77777777" w:rsidR="002F4680" w:rsidRPr="00A42E34" w:rsidRDefault="002F4680" w:rsidP="002F4680">
            <w:pPr>
              <w:numPr>
                <w:ilvl w:val="0"/>
                <w:numId w:val="25"/>
              </w:numPr>
              <w:rPr>
                <w:rFonts w:ascii="Tahoma" w:hAnsi="Tahoma" w:cs="Tahoma"/>
                <w:bCs/>
                <w:sz w:val="22"/>
                <w:szCs w:val="22"/>
              </w:rPr>
            </w:pPr>
            <w:r w:rsidRPr="00A42E34">
              <w:rPr>
                <w:rFonts w:ascii="Tahoma" w:hAnsi="Tahoma" w:cs="Tahoma"/>
                <w:bCs/>
                <w:sz w:val="22"/>
                <w:szCs w:val="22"/>
              </w:rPr>
              <w:t xml:space="preserve">Manages staff performance appraisal and development </w:t>
            </w:r>
            <w:proofErr w:type="spellStart"/>
            <w:r w:rsidRPr="00A42E34">
              <w:rPr>
                <w:rFonts w:ascii="Tahoma" w:hAnsi="Tahoma" w:cs="Tahoma"/>
                <w:bCs/>
                <w:sz w:val="22"/>
                <w:szCs w:val="22"/>
              </w:rPr>
              <w:t>programmes</w:t>
            </w:r>
            <w:proofErr w:type="spellEnd"/>
            <w:r w:rsidRPr="00A42E34">
              <w:rPr>
                <w:rFonts w:ascii="Tahoma" w:hAnsi="Tahoma" w:cs="Tahoma"/>
                <w:bCs/>
                <w:sz w:val="22"/>
                <w:szCs w:val="22"/>
              </w:rPr>
              <w:t>.</w:t>
            </w:r>
          </w:p>
          <w:p w14:paraId="3FE4577D" w14:textId="77777777" w:rsidR="002F4680" w:rsidRPr="00A42E34" w:rsidRDefault="002F4680" w:rsidP="002F4680">
            <w:pPr>
              <w:numPr>
                <w:ilvl w:val="0"/>
                <w:numId w:val="25"/>
              </w:numPr>
              <w:rPr>
                <w:rFonts w:ascii="Tahoma" w:hAnsi="Tahoma" w:cs="Tahoma"/>
                <w:bCs/>
                <w:sz w:val="22"/>
                <w:szCs w:val="22"/>
              </w:rPr>
            </w:pPr>
            <w:r w:rsidRPr="00A42E34">
              <w:rPr>
                <w:rFonts w:ascii="Tahoma" w:hAnsi="Tahoma" w:cs="Tahoma"/>
                <w:bCs/>
                <w:sz w:val="22"/>
                <w:szCs w:val="22"/>
              </w:rPr>
              <w:t>Identifies and coordinates staff training and capacity-building activities.</w:t>
            </w:r>
          </w:p>
          <w:p w14:paraId="35FD37BE" w14:textId="77777777" w:rsidR="002F4680" w:rsidRPr="00A42E34" w:rsidRDefault="3584B86D" w:rsidP="002F4680">
            <w:pPr>
              <w:numPr>
                <w:ilvl w:val="0"/>
                <w:numId w:val="25"/>
              </w:numPr>
              <w:rPr>
                <w:rFonts w:ascii="Tahoma" w:hAnsi="Tahoma" w:cs="Tahoma"/>
                <w:sz w:val="22"/>
                <w:szCs w:val="22"/>
              </w:rPr>
            </w:pPr>
            <w:r w:rsidRPr="00A42E34">
              <w:rPr>
                <w:rFonts w:ascii="Tahoma" w:hAnsi="Tahoma" w:cs="Tahoma"/>
                <w:sz w:val="22"/>
                <w:szCs w:val="22"/>
              </w:rPr>
              <w:t>Manage</w:t>
            </w:r>
            <w:r w:rsidR="088979C5" w:rsidRPr="00A42E34">
              <w:rPr>
                <w:rFonts w:ascii="Tahoma" w:hAnsi="Tahoma" w:cs="Tahoma"/>
                <w:sz w:val="22"/>
                <w:szCs w:val="22"/>
              </w:rPr>
              <w:t xml:space="preserve"> employee welfare, staff </w:t>
            </w:r>
            <w:r w:rsidR="7EE70423" w:rsidRPr="00A42E34">
              <w:rPr>
                <w:rFonts w:ascii="Tahoma" w:hAnsi="Tahoma" w:cs="Tahoma"/>
                <w:sz w:val="22"/>
                <w:szCs w:val="22"/>
              </w:rPr>
              <w:t>relations,</w:t>
            </w:r>
            <w:r w:rsidR="088979C5" w:rsidRPr="00A42E34">
              <w:rPr>
                <w:rFonts w:ascii="Tahoma" w:hAnsi="Tahoma" w:cs="Tahoma"/>
                <w:sz w:val="22"/>
                <w:szCs w:val="22"/>
              </w:rPr>
              <w:t xml:space="preserve"> and workplace support services.</w:t>
            </w:r>
          </w:p>
          <w:p w14:paraId="4E504BFD" w14:textId="77777777" w:rsidR="002F4680" w:rsidRPr="00A42E34" w:rsidRDefault="002F4680" w:rsidP="002F4680">
            <w:pPr>
              <w:numPr>
                <w:ilvl w:val="0"/>
                <w:numId w:val="25"/>
              </w:numPr>
              <w:rPr>
                <w:rFonts w:ascii="Tahoma" w:hAnsi="Tahoma" w:cs="Tahoma"/>
                <w:bCs/>
                <w:sz w:val="22"/>
                <w:szCs w:val="22"/>
              </w:rPr>
            </w:pPr>
            <w:r w:rsidRPr="00A42E34">
              <w:rPr>
                <w:rFonts w:ascii="Tahoma" w:hAnsi="Tahoma" w:cs="Tahoma"/>
                <w:bCs/>
                <w:sz w:val="22"/>
                <w:szCs w:val="22"/>
              </w:rPr>
              <w:t>Provides advice to management and staff on human resource matters.</w:t>
            </w:r>
          </w:p>
          <w:p w14:paraId="79800C30" w14:textId="77777777" w:rsidR="002F4680" w:rsidRPr="00A42E34" w:rsidRDefault="26B7DFB3" w:rsidP="002F4680">
            <w:pPr>
              <w:numPr>
                <w:ilvl w:val="0"/>
                <w:numId w:val="25"/>
              </w:numPr>
              <w:rPr>
                <w:rFonts w:ascii="Tahoma" w:hAnsi="Tahoma" w:cs="Tahoma"/>
                <w:sz w:val="22"/>
                <w:szCs w:val="22"/>
              </w:rPr>
            </w:pPr>
            <w:r w:rsidRPr="00A42E34">
              <w:rPr>
                <w:rFonts w:ascii="Tahoma" w:hAnsi="Tahoma" w:cs="Tahoma"/>
                <w:sz w:val="22"/>
                <w:szCs w:val="22"/>
              </w:rPr>
              <w:t>Coordinates of</w:t>
            </w:r>
            <w:r w:rsidR="35007E56" w:rsidRPr="00A42E34">
              <w:rPr>
                <w:rFonts w:ascii="Tahoma" w:hAnsi="Tahoma" w:cs="Tahoma"/>
                <w:sz w:val="22"/>
                <w:szCs w:val="22"/>
              </w:rPr>
              <w:t xml:space="preserve"> leave, attendance and other staff administration processes.</w:t>
            </w:r>
          </w:p>
          <w:p w14:paraId="40608121" w14:textId="77777777" w:rsidR="002F4680" w:rsidRPr="00A42E34" w:rsidRDefault="002F4680" w:rsidP="002F4680">
            <w:pPr>
              <w:numPr>
                <w:ilvl w:val="0"/>
                <w:numId w:val="25"/>
              </w:numPr>
              <w:rPr>
                <w:rFonts w:ascii="Tahoma" w:hAnsi="Tahoma" w:cs="Tahoma"/>
                <w:bCs/>
                <w:sz w:val="22"/>
                <w:szCs w:val="22"/>
              </w:rPr>
            </w:pPr>
            <w:r w:rsidRPr="00A42E34">
              <w:rPr>
                <w:rFonts w:ascii="Tahoma" w:hAnsi="Tahoma" w:cs="Tahoma"/>
                <w:bCs/>
                <w:sz w:val="22"/>
                <w:szCs w:val="22"/>
              </w:rPr>
              <w:t xml:space="preserve">Supports </w:t>
            </w:r>
            <w:proofErr w:type="spellStart"/>
            <w:r w:rsidRPr="00A42E34">
              <w:rPr>
                <w:rFonts w:ascii="Tahoma" w:hAnsi="Tahoma" w:cs="Tahoma"/>
                <w:bCs/>
                <w:sz w:val="22"/>
                <w:szCs w:val="22"/>
              </w:rPr>
              <w:t>organisational</w:t>
            </w:r>
            <w:proofErr w:type="spellEnd"/>
            <w:r w:rsidRPr="00A42E34">
              <w:rPr>
                <w:rFonts w:ascii="Tahoma" w:hAnsi="Tahoma" w:cs="Tahoma"/>
                <w:bCs/>
                <w:sz w:val="22"/>
                <w:szCs w:val="22"/>
              </w:rPr>
              <w:t xml:space="preserve"> development and workforce planning.</w:t>
            </w:r>
          </w:p>
          <w:p w14:paraId="514693D9" w14:textId="77777777" w:rsidR="002F4680" w:rsidRPr="00A42E34" w:rsidRDefault="002F4680" w:rsidP="002F4680">
            <w:pPr>
              <w:numPr>
                <w:ilvl w:val="0"/>
                <w:numId w:val="25"/>
              </w:numPr>
              <w:rPr>
                <w:rFonts w:ascii="Tahoma" w:hAnsi="Tahoma" w:cs="Tahoma"/>
                <w:bCs/>
                <w:sz w:val="22"/>
                <w:szCs w:val="22"/>
              </w:rPr>
            </w:pPr>
            <w:r w:rsidRPr="00A42E34">
              <w:rPr>
                <w:rFonts w:ascii="Tahoma" w:hAnsi="Tahoma" w:cs="Tahoma"/>
                <w:bCs/>
                <w:sz w:val="22"/>
                <w:szCs w:val="22"/>
              </w:rPr>
              <w:t>Manages general administrative services and office operations.</w:t>
            </w:r>
          </w:p>
          <w:p w14:paraId="1BA2C2E7" w14:textId="77777777" w:rsidR="002F4680" w:rsidRPr="00A42E34" w:rsidRDefault="002F4680" w:rsidP="002F4680">
            <w:pPr>
              <w:numPr>
                <w:ilvl w:val="0"/>
                <w:numId w:val="25"/>
              </w:numPr>
              <w:rPr>
                <w:rFonts w:ascii="Tahoma" w:hAnsi="Tahoma" w:cs="Tahoma"/>
                <w:bCs/>
                <w:sz w:val="22"/>
                <w:szCs w:val="22"/>
              </w:rPr>
            </w:pPr>
            <w:r w:rsidRPr="00A42E34">
              <w:rPr>
                <w:rFonts w:ascii="Tahoma" w:hAnsi="Tahoma" w:cs="Tahoma"/>
                <w:bCs/>
                <w:sz w:val="22"/>
                <w:szCs w:val="22"/>
              </w:rPr>
              <w:t>Coordinates facilities, office supplies, logistics and maintenance services.</w:t>
            </w:r>
          </w:p>
          <w:p w14:paraId="4E1BCDF1" w14:textId="77777777" w:rsidR="002F4680" w:rsidRPr="00A42E34" w:rsidRDefault="002F4680" w:rsidP="002F4680">
            <w:pPr>
              <w:numPr>
                <w:ilvl w:val="0"/>
                <w:numId w:val="25"/>
              </w:numPr>
              <w:rPr>
                <w:rFonts w:ascii="Tahoma" w:hAnsi="Tahoma" w:cs="Tahoma"/>
                <w:bCs/>
                <w:sz w:val="22"/>
                <w:szCs w:val="22"/>
              </w:rPr>
            </w:pPr>
            <w:r w:rsidRPr="00A42E34">
              <w:rPr>
                <w:rFonts w:ascii="Tahoma" w:hAnsi="Tahoma" w:cs="Tahoma"/>
                <w:bCs/>
                <w:sz w:val="22"/>
                <w:szCs w:val="22"/>
              </w:rPr>
              <w:t>Supports the preparation and implementation of administrative policies and procedures.</w:t>
            </w:r>
          </w:p>
          <w:p w14:paraId="1BB86EF8" w14:textId="77777777" w:rsidR="002F4680" w:rsidRPr="00A42E34" w:rsidRDefault="088979C5" w:rsidP="002F4680">
            <w:pPr>
              <w:numPr>
                <w:ilvl w:val="0"/>
                <w:numId w:val="25"/>
              </w:numPr>
              <w:rPr>
                <w:rFonts w:ascii="Tahoma" w:hAnsi="Tahoma" w:cs="Tahoma"/>
                <w:sz w:val="22"/>
                <w:szCs w:val="22"/>
              </w:rPr>
            </w:pPr>
            <w:r w:rsidRPr="00A42E34">
              <w:rPr>
                <w:rFonts w:ascii="Tahoma" w:hAnsi="Tahoma" w:cs="Tahoma"/>
                <w:sz w:val="22"/>
                <w:szCs w:val="22"/>
              </w:rPr>
              <w:t xml:space="preserve">Promotes staff discipline, professionalism, health, </w:t>
            </w:r>
            <w:r w:rsidR="70C240EE" w:rsidRPr="00A42E34">
              <w:rPr>
                <w:rFonts w:ascii="Tahoma" w:hAnsi="Tahoma" w:cs="Tahoma"/>
                <w:sz w:val="22"/>
                <w:szCs w:val="22"/>
              </w:rPr>
              <w:t>safety,</w:t>
            </w:r>
            <w:r w:rsidRPr="00A42E34">
              <w:rPr>
                <w:rFonts w:ascii="Tahoma" w:hAnsi="Tahoma" w:cs="Tahoma"/>
                <w:sz w:val="22"/>
                <w:szCs w:val="22"/>
              </w:rPr>
              <w:t xml:space="preserve"> and a positive working environment.</w:t>
            </w:r>
          </w:p>
          <w:p w14:paraId="0D85E076" w14:textId="77777777" w:rsidR="002F4680" w:rsidRPr="00A42E34" w:rsidRDefault="088979C5" w:rsidP="002F4680">
            <w:pPr>
              <w:numPr>
                <w:ilvl w:val="0"/>
                <w:numId w:val="25"/>
              </w:numPr>
              <w:rPr>
                <w:rFonts w:ascii="Tahoma" w:hAnsi="Tahoma" w:cs="Tahoma"/>
                <w:sz w:val="22"/>
                <w:szCs w:val="22"/>
              </w:rPr>
            </w:pPr>
            <w:r w:rsidRPr="00A42E34">
              <w:rPr>
                <w:rFonts w:ascii="Tahoma" w:hAnsi="Tahoma" w:cs="Tahoma"/>
                <w:sz w:val="22"/>
                <w:szCs w:val="22"/>
              </w:rPr>
              <w:lastRenderedPageBreak/>
              <w:t xml:space="preserve">Provides administrative support for meetings, official </w:t>
            </w:r>
            <w:r w:rsidR="3DBDDD1E" w:rsidRPr="00A42E34">
              <w:rPr>
                <w:rFonts w:ascii="Tahoma" w:hAnsi="Tahoma" w:cs="Tahoma"/>
                <w:sz w:val="22"/>
                <w:szCs w:val="22"/>
              </w:rPr>
              <w:t>events,</w:t>
            </w:r>
            <w:r w:rsidRPr="00A42E34">
              <w:rPr>
                <w:rFonts w:ascii="Tahoma" w:hAnsi="Tahoma" w:cs="Tahoma"/>
                <w:sz w:val="22"/>
                <w:szCs w:val="22"/>
              </w:rPr>
              <w:t xml:space="preserve"> and institutional activities.</w:t>
            </w:r>
          </w:p>
          <w:p w14:paraId="6400C377" w14:textId="77777777" w:rsidR="002F4680" w:rsidRPr="00A42E34" w:rsidRDefault="35007E56" w:rsidP="002F4680">
            <w:pPr>
              <w:numPr>
                <w:ilvl w:val="0"/>
                <w:numId w:val="25"/>
              </w:numPr>
              <w:rPr>
                <w:rFonts w:ascii="Tahoma" w:hAnsi="Tahoma" w:cs="Tahoma"/>
                <w:sz w:val="22"/>
                <w:szCs w:val="22"/>
              </w:rPr>
            </w:pPr>
            <w:r w:rsidRPr="00A42E34">
              <w:rPr>
                <w:rFonts w:ascii="Tahoma" w:hAnsi="Tahoma" w:cs="Tahoma"/>
                <w:sz w:val="22"/>
                <w:szCs w:val="22"/>
              </w:rPr>
              <w:t xml:space="preserve">Maintains relevant human </w:t>
            </w:r>
            <w:r w:rsidR="79763A8C" w:rsidRPr="00A42E34">
              <w:rPr>
                <w:rFonts w:ascii="Tahoma" w:hAnsi="Tahoma" w:cs="Tahoma"/>
                <w:sz w:val="22"/>
                <w:szCs w:val="22"/>
              </w:rPr>
              <w:t>resources</w:t>
            </w:r>
            <w:r w:rsidRPr="00A42E34">
              <w:rPr>
                <w:rFonts w:ascii="Tahoma" w:hAnsi="Tahoma" w:cs="Tahoma"/>
                <w:sz w:val="22"/>
                <w:szCs w:val="22"/>
              </w:rPr>
              <w:t xml:space="preserve"> and administrative records in accordance with applicable laws and policies.</w:t>
            </w:r>
          </w:p>
          <w:p w14:paraId="0C5799B4" w14:textId="77777777" w:rsidR="00D773D2" w:rsidRPr="00A42E34" w:rsidRDefault="00D773D2" w:rsidP="000E1C0A">
            <w:pPr>
              <w:rPr>
                <w:rFonts w:ascii="Tahoma" w:hAnsi="Tahoma" w:cs="Tahoma"/>
                <w:bCs/>
                <w:sz w:val="22"/>
                <w:szCs w:val="22"/>
              </w:rPr>
            </w:pPr>
          </w:p>
        </w:tc>
      </w:tr>
      <w:tr w:rsidR="00D773D2" w:rsidRPr="00A42E34" w14:paraId="5ED9DC54" w14:textId="77777777" w:rsidTr="2FE36313">
        <w:trPr>
          <w:trHeight w:val="873"/>
        </w:trPr>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2067A5C" w14:textId="77777777" w:rsidR="00D773D2" w:rsidRPr="00A42E34" w:rsidRDefault="00D773D2" w:rsidP="000E1C0A">
            <w:pPr>
              <w:rPr>
                <w:rFonts w:ascii="Tahoma" w:hAnsi="Tahoma" w:cs="Tahoma"/>
                <w:b/>
                <w:sz w:val="22"/>
                <w:szCs w:val="22"/>
              </w:rPr>
            </w:pPr>
            <w:r w:rsidRPr="00A42E34">
              <w:rPr>
                <w:rFonts w:ascii="Tahoma" w:hAnsi="Tahoma" w:cs="Tahoma"/>
                <w:b/>
                <w:sz w:val="22"/>
                <w:szCs w:val="22"/>
              </w:rPr>
              <w:lastRenderedPageBreak/>
              <w:t xml:space="preserve">Procurement </w:t>
            </w:r>
            <w:r w:rsidR="00CE1E7A" w:rsidRPr="00A42E34">
              <w:rPr>
                <w:rFonts w:ascii="Tahoma" w:hAnsi="Tahoma" w:cs="Tahoma"/>
                <w:b/>
                <w:sz w:val="22"/>
                <w:szCs w:val="22"/>
              </w:rPr>
              <w:t>Unit</w:t>
            </w:r>
          </w:p>
        </w:tc>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D90FF14" w14:textId="77777777" w:rsidR="009C4BEE" w:rsidRPr="00A42E34" w:rsidRDefault="1A1590F6" w:rsidP="009C4BEE">
            <w:pPr>
              <w:rPr>
                <w:rFonts w:ascii="Tahoma" w:hAnsi="Tahoma" w:cs="Tahoma"/>
                <w:sz w:val="22"/>
                <w:szCs w:val="22"/>
              </w:rPr>
            </w:pPr>
            <w:r w:rsidRPr="00A42E34">
              <w:rPr>
                <w:rFonts w:ascii="Tahoma" w:hAnsi="Tahoma" w:cs="Tahoma"/>
                <w:sz w:val="22"/>
                <w:szCs w:val="22"/>
              </w:rPr>
              <w:t xml:space="preserve">The </w:t>
            </w:r>
            <w:r w:rsidRPr="00A42E34">
              <w:rPr>
                <w:rFonts w:ascii="Tahoma" w:hAnsi="Tahoma" w:cs="Tahoma"/>
                <w:b/>
                <w:bCs/>
                <w:sz w:val="22"/>
                <w:szCs w:val="22"/>
              </w:rPr>
              <w:t>Procurement Department</w:t>
            </w:r>
            <w:r w:rsidRPr="00A42E34">
              <w:rPr>
                <w:rFonts w:ascii="Tahoma" w:hAnsi="Tahoma" w:cs="Tahoma"/>
                <w:sz w:val="22"/>
                <w:szCs w:val="22"/>
              </w:rPr>
              <w:t xml:space="preserve"> is responsible for coordinating and managing the procurement of goods, </w:t>
            </w:r>
            <w:r w:rsidR="1DB60E49" w:rsidRPr="00A42E34">
              <w:rPr>
                <w:rFonts w:ascii="Tahoma" w:hAnsi="Tahoma" w:cs="Tahoma"/>
                <w:sz w:val="22"/>
                <w:szCs w:val="22"/>
              </w:rPr>
              <w:t>works,</w:t>
            </w:r>
            <w:r w:rsidRPr="00A42E34">
              <w:rPr>
                <w:rFonts w:ascii="Tahoma" w:hAnsi="Tahoma" w:cs="Tahoma"/>
                <w:sz w:val="22"/>
                <w:szCs w:val="22"/>
              </w:rPr>
              <w:t xml:space="preserve"> and services required by DPC. The Department ensures that procurement activities are conducted transparently, </w:t>
            </w:r>
            <w:r w:rsidR="0510DB26" w:rsidRPr="00A42E34">
              <w:rPr>
                <w:rFonts w:ascii="Tahoma" w:hAnsi="Tahoma" w:cs="Tahoma"/>
                <w:sz w:val="22"/>
                <w:szCs w:val="22"/>
              </w:rPr>
              <w:t>efficiently,</w:t>
            </w:r>
            <w:r w:rsidRPr="00A42E34">
              <w:rPr>
                <w:rFonts w:ascii="Tahoma" w:hAnsi="Tahoma" w:cs="Tahoma"/>
                <w:sz w:val="22"/>
                <w:szCs w:val="22"/>
              </w:rPr>
              <w:t xml:space="preserve"> and in accordance with applicable public procurement laws, </w:t>
            </w:r>
            <w:r w:rsidR="7FEDCE63" w:rsidRPr="00A42E34">
              <w:rPr>
                <w:rFonts w:ascii="Tahoma" w:hAnsi="Tahoma" w:cs="Tahoma"/>
                <w:sz w:val="22"/>
                <w:szCs w:val="22"/>
              </w:rPr>
              <w:t>regulations,</w:t>
            </w:r>
            <w:r w:rsidRPr="00A42E34">
              <w:rPr>
                <w:rFonts w:ascii="Tahoma" w:hAnsi="Tahoma" w:cs="Tahoma"/>
                <w:sz w:val="22"/>
                <w:szCs w:val="22"/>
              </w:rPr>
              <w:t xml:space="preserve"> and procedures.</w:t>
            </w:r>
          </w:p>
          <w:p w14:paraId="2E966C12" w14:textId="77777777" w:rsidR="009C4BEE" w:rsidRPr="00A42E34" w:rsidRDefault="009C4BEE" w:rsidP="009C4BEE">
            <w:pPr>
              <w:rPr>
                <w:rFonts w:ascii="Tahoma" w:hAnsi="Tahoma" w:cs="Tahoma"/>
                <w:b/>
                <w:bCs/>
                <w:sz w:val="22"/>
                <w:szCs w:val="22"/>
              </w:rPr>
            </w:pPr>
            <w:r w:rsidRPr="00A42E34">
              <w:rPr>
                <w:rFonts w:ascii="Tahoma" w:hAnsi="Tahoma" w:cs="Tahoma"/>
                <w:b/>
                <w:bCs/>
                <w:sz w:val="22"/>
                <w:szCs w:val="22"/>
              </w:rPr>
              <w:t>Key Activities</w:t>
            </w:r>
          </w:p>
          <w:p w14:paraId="5BBCC528" w14:textId="77777777" w:rsidR="009C4BEE" w:rsidRPr="00A42E34" w:rsidRDefault="009C4BEE" w:rsidP="009C4BEE">
            <w:pPr>
              <w:numPr>
                <w:ilvl w:val="0"/>
                <w:numId w:val="26"/>
              </w:numPr>
              <w:rPr>
                <w:rFonts w:ascii="Tahoma" w:hAnsi="Tahoma" w:cs="Tahoma"/>
                <w:bCs/>
                <w:sz w:val="22"/>
                <w:szCs w:val="22"/>
              </w:rPr>
            </w:pPr>
            <w:r w:rsidRPr="00A42E34">
              <w:rPr>
                <w:rFonts w:ascii="Tahoma" w:hAnsi="Tahoma" w:cs="Tahoma"/>
                <w:bCs/>
                <w:sz w:val="22"/>
                <w:szCs w:val="22"/>
              </w:rPr>
              <w:t>Develops and implements the Commission's annual procurement plans.</w:t>
            </w:r>
          </w:p>
          <w:p w14:paraId="73E46878" w14:textId="77777777" w:rsidR="009C4BEE" w:rsidRPr="00A42E34" w:rsidRDefault="009C4BEE" w:rsidP="009C4BEE">
            <w:pPr>
              <w:numPr>
                <w:ilvl w:val="0"/>
                <w:numId w:val="26"/>
              </w:numPr>
              <w:rPr>
                <w:rFonts w:ascii="Tahoma" w:hAnsi="Tahoma" w:cs="Tahoma"/>
                <w:bCs/>
                <w:sz w:val="22"/>
                <w:szCs w:val="22"/>
              </w:rPr>
            </w:pPr>
            <w:r w:rsidRPr="00A42E34">
              <w:rPr>
                <w:rFonts w:ascii="Tahoma" w:hAnsi="Tahoma" w:cs="Tahoma"/>
                <w:bCs/>
                <w:sz w:val="22"/>
                <w:szCs w:val="22"/>
              </w:rPr>
              <w:t>Coordinates the procurement of goods, works and services required by the Commission.</w:t>
            </w:r>
          </w:p>
          <w:p w14:paraId="1C88B4BD" w14:textId="77777777" w:rsidR="009C4BEE" w:rsidRPr="00A42E34" w:rsidRDefault="009C4BEE" w:rsidP="009C4BEE">
            <w:pPr>
              <w:numPr>
                <w:ilvl w:val="0"/>
                <w:numId w:val="26"/>
              </w:numPr>
              <w:rPr>
                <w:rFonts w:ascii="Tahoma" w:hAnsi="Tahoma" w:cs="Tahoma"/>
                <w:bCs/>
                <w:sz w:val="22"/>
                <w:szCs w:val="22"/>
              </w:rPr>
            </w:pPr>
            <w:r w:rsidRPr="00A42E34">
              <w:rPr>
                <w:rFonts w:ascii="Tahoma" w:hAnsi="Tahoma" w:cs="Tahoma"/>
                <w:bCs/>
                <w:sz w:val="22"/>
                <w:szCs w:val="22"/>
              </w:rPr>
              <w:t>Prepares and processes procurement documents in accordance with approved procedures.</w:t>
            </w:r>
          </w:p>
          <w:p w14:paraId="438A74ED" w14:textId="77777777" w:rsidR="009C4BEE" w:rsidRPr="00A42E34" w:rsidRDefault="7A25BD86" w:rsidP="009C4BEE">
            <w:pPr>
              <w:numPr>
                <w:ilvl w:val="0"/>
                <w:numId w:val="26"/>
              </w:numPr>
              <w:rPr>
                <w:rFonts w:ascii="Tahoma" w:hAnsi="Tahoma" w:cs="Tahoma"/>
                <w:sz w:val="22"/>
                <w:szCs w:val="22"/>
              </w:rPr>
            </w:pPr>
            <w:r w:rsidRPr="00A42E34">
              <w:rPr>
                <w:rFonts w:ascii="Tahoma" w:hAnsi="Tahoma" w:cs="Tahoma"/>
                <w:sz w:val="22"/>
                <w:szCs w:val="22"/>
              </w:rPr>
              <w:t xml:space="preserve">Manages requests for quotations, </w:t>
            </w:r>
            <w:r w:rsidR="6EA88AB1" w:rsidRPr="00A42E34">
              <w:rPr>
                <w:rFonts w:ascii="Tahoma" w:hAnsi="Tahoma" w:cs="Tahoma"/>
                <w:sz w:val="22"/>
                <w:szCs w:val="22"/>
              </w:rPr>
              <w:t>tenders,</w:t>
            </w:r>
            <w:r w:rsidRPr="00A42E34">
              <w:rPr>
                <w:rFonts w:ascii="Tahoma" w:hAnsi="Tahoma" w:cs="Tahoma"/>
                <w:sz w:val="22"/>
                <w:szCs w:val="22"/>
              </w:rPr>
              <w:t xml:space="preserve"> and other procurement processes.</w:t>
            </w:r>
          </w:p>
          <w:p w14:paraId="31B47FC4" w14:textId="77777777" w:rsidR="009C4BEE" w:rsidRPr="00A42E34" w:rsidRDefault="009C4BEE" w:rsidP="009C4BEE">
            <w:pPr>
              <w:numPr>
                <w:ilvl w:val="0"/>
                <w:numId w:val="26"/>
              </w:numPr>
              <w:rPr>
                <w:rFonts w:ascii="Tahoma" w:hAnsi="Tahoma" w:cs="Tahoma"/>
                <w:bCs/>
                <w:sz w:val="22"/>
                <w:szCs w:val="22"/>
              </w:rPr>
            </w:pPr>
            <w:r w:rsidRPr="00A42E34">
              <w:rPr>
                <w:rFonts w:ascii="Tahoma" w:hAnsi="Tahoma" w:cs="Tahoma"/>
                <w:bCs/>
                <w:sz w:val="22"/>
                <w:szCs w:val="22"/>
              </w:rPr>
              <w:t>Coordinates the evaluation of bids and procurement proposals.</w:t>
            </w:r>
          </w:p>
          <w:p w14:paraId="7496499B" w14:textId="77777777" w:rsidR="009C4BEE" w:rsidRPr="00A42E34" w:rsidRDefault="009C4BEE" w:rsidP="009C4BEE">
            <w:pPr>
              <w:numPr>
                <w:ilvl w:val="0"/>
                <w:numId w:val="26"/>
              </w:numPr>
              <w:rPr>
                <w:rFonts w:ascii="Tahoma" w:hAnsi="Tahoma" w:cs="Tahoma"/>
                <w:bCs/>
                <w:sz w:val="22"/>
                <w:szCs w:val="22"/>
              </w:rPr>
            </w:pPr>
            <w:r w:rsidRPr="00A42E34">
              <w:rPr>
                <w:rFonts w:ascii="Tahoma" w:hAnsi="Tahoma" w:cs="Tahoma"/>
                <w:bCs/>
                <w:sz w:val="22"/>
                <w:szCs w:val="22"/>
              </w:rPr>
              <w:t>Supports the Procurement Committee in carrying out its functions.</w:t>
            </w:r>
          </w:p>
          <w:p w14:paraId="4492C37B" w14:textId="77777777" w:rsidR="009C4BEE" w:rsidRPr="00A42E34" w:rsidRDefault="7A25BD86" w:rsidP="009C4BEE">
            <w:pPr>
              <w:numPr>
                <w:ilvl w:val="0"/>
                <w:numId w:val="26"/>
              </w:numPr>
              <w:rPr>
                <w:rFonts w:ascii="Tahoma" w:hAnsi="Tahoma" w:cs="Tahoma"/>
                <w:sz w:val="22"/>
                <w:szCs w:val="22"/>
              </w:rPr>
            </w:pPr>
            <w:r w:rsidRPr="00A42E34">
              <w:rPr>
                <w:rFonts w:ascii="Tahoma" w:hAnsi="Tahoma" w:cs="Tahoma"/>
                <w:sz w:val="22"/>
                <w:szCs w:val="22"/>
              </w:rPr>
              <w:t xml:space="preserve">Maintains accurate records of procurement activities, </w:t>
            </w:r>
            <w:r w:rsidR="259ABBEF" w:rsidRPr="00A42E34">
              <w:rPr>
                <w:rFonts w:ascii="Tahoma" w:hAnsi="Tahoma" w:cs="Tahoma"/>
                <w:sz w:val="22"/>
                <w:szCs w:val="22"/>
              </w:rPr>
              <w:t>contracts,</w:t>
            </w:r>
            <w:r w:rsidRPr="00A42E34">
              <w:rPr>
                <w:rFonts w:ascii="Tahoma" w:hAnsi="Tahoma" w:cs="Tahoma"/>
                <w:sz w:val="22"/>
                <w:szCs w:val="22"/>
              </w:rPr>
              <w:t xml:space="preserve"> and related documentation.</w:t>
            </w:r>
          </w:p>
          <w:p w14:paraId="4D622F68" w14:textId="77777777" w:rsidR="009C4BEE" w:rsidRPr="00A42E34" w:rsidRDefault="009C4BEE" w:rsidP="009C4BEE">
            <w:pPr>
              <w:numPr>
                <w:ilvl w:val="0"/>
                <w:numId w:val="26"/>
              </w:numPr>
              <w:rPr>
                <w:rFonts w:ascii="Tahoma" w:hAnsi="Tahoma" w:cs="Tahoma"/>
                <w:bCs/>
                <w:sz w:val="22"/>
                <w:szCs w:val="22"/>
              </w:rPr>
            </w:pPr>
            <w:r w:rsidRPr="00A42E34">
              <w:rPr>
                <w:rFonts w:ascii="Tahoma" w:hAnsi="Tahoma" w:cs="Tahoma"/>
                <w:bCs/>
                <w:sz w:val="22"/>
                <w:szCs w:val="22"/>
              </w:rPr>
              <w:t>Monitors the implementation and performance of procurement contracts.</w:t>
            </w:r>
          </w:p>
          <w:p w14:paraId="4AC18DEF" w14:textId="77777777" w:rsidR="009C4BEE" w:rsidRPr="00A42E34" w:rsidRDefault="009C4BEE" w:rsidP="009C4BEE">
            <w:pPr>
              <w:numPr>
                <w:ilvl w:val="0"/>
                <w:numId w:val="26"/>
              </w:numPr>
              <w:rPr>
                <w:rFonts w:ascii="Tahoma" w:hAnsi="Tahoma" w:cs="Tahoma"/>
                <w:bCs/>
                <w:sz w:val="22"/>
                <w:szCs w:val="22"/>
              </w:rPr>
            </w:pPr>
            <w:r w:rsidRPr="00A42E34">
              <w:rPr>
                <w:rFonts w:ascii="Tahoma" w:hAnsi="Tahoma" w:cs="Tahoma"/>
                <w:bCs/>
                <w:sz w:val="22"/>
                <w:szCs w:val="22"/>
              </w:rPr>
              <w:t>Liaises with suppliers, contractors and service providers on procurement matters.</w:t>
            </w:r>
          </w:p>
          <w:p w14:paraId="7E6EEBE7" w14:textId="77777777" w:rsidR="009C4BEE" w:rsidRPr="00A42E34" w:rsidRDefault="1A1590F6" w:rsidP="009C4BEE">
            <w:pPr>
              <w:numPr>
                <w:ilvl w:val="0"/>
                <w:numId w:val="26"/>
              </w:numPr>
              <w:rPr>
                <w:rFonts w:ascii="Tahoma" w:hAnsi="Tahoma" w:cs="Tahoma"/>
                <w:sz w:val="22"/>
                <w:szCs w:val="22"/>
              </w:rPr>
            </w:pPr>
            <w:r w:rsidRPr="00A42E34">
              <w:rPr>
                <w:rFonts w:ascii="Tahoma" w:hAnsi="Tahoma" w:cs="Tahoma"/>
                <w:sz w:val="22"/>
                <w:szCs w:val="22"/>
              </w:rPr>
              <w:t xml:space="preserve">Promotes fairness, transparency, value for </w:t>
            </w:r>
            <w:r w:rsidR="027D87C8" w:rsidRPr="00A42E34">
              <w:rPr>
                <w:rFonts w:ascii="Tahoma" w:hAnsi="Tahoma" w:cs="Tahoma"/>
                <w:sz w:val="22"/>
                <w:szCs w:val="22"/>
              </w:rPr>
              <w:t>money,</w:t>
            </w:r>
            <w:r w:rsidRPr="00A42E34">
              <w:rPr>
                <w:rFonts w:ascii="Tahoma" w:hAnsi="Tahoma" w:cs="Tahoma"/>
                <w:sz w:val="22"/>
                <w:szCs w:val="22"/>
              </w:rPr>
              <w:t xml:space="preserve"> and accountability in procurement activities.</w:t>
            </w:r>
          </w:p>
          <w:p w14:paraId="005CF435" w14:textId="77777777" w:rsidR="009C4BEE" w:rsidRPr="00A42E34" w:rsidRDefault="009C4BEE" w:rsidP="009C4BEE">
            <w:pPr>
              <w:numPr>
                <w:ilvl w:val="0"/>
                <w:numId w:val="26"/>
              </w:numPr>
              <w:rPr>
                <w:rFonts w:ascii="Tahoma" w:hAnsi="Tahoma" w:cs="Tahoma"/>
                <w:bCs/>
                <w:sz w:val="22"/>
                <w:szCs w:val="22"/>
              </w:rPr>
            </w:pPr>
            <w:r w:rsidRPr="00A42E34">
              <w:rPr>
                <w:rFonts w:ascii="Tahoma" w:hAnsi="Tahoma" w:cs="Tahoma"/>
                <w:bCs/>
                <w:sz w:val="22"/>
                <w:szCs w:val="22"/>
              </w:rPr>
              <w:t>Ensure compliance with applicable procurement laws, regulations and Commission policies.</w:t>
            </w:r>
          </w:p>
          <w:p w14:paraId="09114F54" w14:textId="77777777" w:rsidR="009C4BEE" w:rsidRPr="00A42E34" w:rsidRDefault="009C4BEE" w:rsidP="009C4BEE">
            <w:pPr>
              <w:numPr>
                <w:ilvl w:val="0"/>
                <w:numId w:val="26"/>
              </w:numPr>
              <w:rPr>
                <w:rFonts w:ascii="Tahoma" w:hAnsi="Tahoma" w:cs="Tahoma"/>
                <w:bCs/>
                <w:sz w:val="22"/>
                <w:szCs w:val="22"/>
              </w:rPr>
            </w:pPr>
            <w:r w:rsidRPr="00A42E34">
              <w:rPr>
                <w:rFonts w:ascii="Tahoma" w:hAnsi="Tahoma" w:cs="Tahoma"/>
                <w:bCs/>
                <w:sz w:val="22"/>
                <w:szCs w:val="22"/>
              </w:rPr>
              <w:lastRenderedPageBreak/>
              <w:t>Provides procurement advice and guidance to Directorates, Departments and Units.</w:t>
            </w:r>
          </w:p>
          <w:p w14:paraId="781CF439" w14:textId="77777777" w:rsidR="009C4BEE" w:rsidRPr="00A42E34" w:rsidRDefault="009C4BEE" w:rsidP="009C4BEE">
            <w:pPr>
              <w:numPr>
                <w:ilvl w:val="0"/>
                <w:numId w:val="26"/>
              </w:numPr>
              <w:rPr>
                <w:rFonts w:ascii="Tahoma" w:hAnsi="Tahoma" w:cs="Tahoma"/>
                <w:bCs/>
                <w:sz w:val="22"/>
                <w:szCs w:val="22"/>
              </w:rPr>
            </w:pPr>
            <w:r w:rsidRPr="00A42E34">
              <w:rPr>
                <w:rFonts w:ascii="Tahoma" w:hAnsi="Tahoma" w:cs="Tahoma"/>
                <w:bCs/>
                <w:sz w:val="22"/>
                <w:szCs w:val="22"/>
              </w:rPr>
              <w:t>Prepares procurement reports and other documents required for management and regulatory purposes.</w:t>
            </w:r>
          </w:p>
          <w:p w14:paraId="09D22B75" w14:textId="77777777" w:rsidR="00D773D2" w:rsidRPr="00A42E34" w:rsidRDefault="00D773D2" w:rsidP="000E1C0A">
            <w:pPr>
              <w:rPr>
                <w:rFonts w:ascii="Tahoma" w:hAnsi="Tahoma" w:cs="Tahoma"/>
                <w:bCs/>
                <w:sz w:val="22"/>
                <w:szCs w:val="22"/>
              </w:rPr>
            </w:pPr>
          </w:p>
        </w:tc>
      </w:tr>
      <w:tr w:rsidR="006E6FD1" w:rsidRPr="00A42E34" w14:paraId="7E4C4745" w14:textId="77777777" w:rsidTr="2FE36313">
        <w:trPr>
          <w:trHeight w:val="873"/>
        </w:trPr>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6E65E87" w14:textId="77777777" w:rsidR="006E6FD1" w:rsidRPr="00A42E34" w:rsidRDefault="006E6FD1" w:rsidP="000E1C0A">
            <w:pPr>
              <w:rPr>
                <w:rFonts w:ascii="Tahoma" w:hAnsi="Tahoma" w:cs="Tahoma"/>
                <w:b/>
                <w:sz w:val="22"/>
                <w:szCs w:val="22"/>
              </w:rPr>
            </w:pPr>
            <w:r w:rsidRPr="00A42E34">
              <w:rPr>
                <w:rFonts w:ascii="Tahoma" w:hAnsi="Tahoma" w:cs="Tahoma"/>
                <w:b/>
                <w:sz w:val="22"/>
                <w:szCs w:val="22"/>
              </w:rPr>
              <w:lastRenderedPageBreak/>
              <w:t>Tech</w:t>
            </w:r>
            <w:r w:rsidR="00CE1E7A" w:rsidRPr="00A42E34">
              <w:rPr>
                <w:rFonts w:ascii="Tahoma" w:hAnsi="Tahoma" w:cs="Tahoma"/>
                <w:b/>
                <w:sz w:val="22"/>
                <w:szCs w:val="22"/>
              </w:rPr>
              <w:t xml:space="preserve"> &amp; Ethics </w:t>
            </w:r>
            <w:r w:rsidRPr="00A42E34">
              <w:rPr>
                <w:rFonts w:ascii="Tahoma" w:hAnsi="Tahoma" w:cs="Tahoma"/>
                <w:b/>
                <w:sz w:val="22"/>
                <w:szCs w:val="22"/>
              </w:rPr>
              <w:t>Department</w:t>
            </w:r>
          </w:p>
        </w:tc>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EC53CFB" w14:textId="77777777" w:rsidR="00D64BF7" w:rsidRPr="00A42E34" w:rsidRDefault="001B076D" w:rsidP="00D64BF7">
            <w:pPr>
              <w:rPr>
                <w:rFonts w:ascii="Tahoma" w:hAnsi="Tahoma" w:cs="Tahoma"/>
                <w:sz w:val="22"/>
                <w:szCs w:val="22"/>
              </w:rPr>
            </w:pPr>
            <w:r w:rsidRPr="00A42E34">
              <w:rPr>
                <w:rFonts w:ascii="Tahoma" w:hAnsi="Tahoma" w:cs="Tahoma"/>
                <w:sz w:val="22"/>
                <w:szCs w:val="22"/>
              </w:rPr>
              <w:t xml:space="preserve">The </w:t>
            </w:r>
            <w:r w:rsidRPr="00A42E34">
              <w:rPr>
                <w:rFonts w:ascii="Tahoma" w:hAnsi="Tahoma" w:cs="Tahoma"/>
                <w:b/>
                <w:bCs/>
                <w:sz w:val="22"/>
                <w:szCs w:val="22"/>
              </w:rPr>
              <w:t>Tech</w:t>
            </w:r>
            <w:r w:rsidR="3BC02BC7" w:rsidRPr="00A42E34">
              <w:rPr>
                <w:rFonts w:ascii="Tahoma" w:hAnsi="Tahoma" w:cs="Tahoma"/>
                <w:b/>
                <w:bCs/>
                <w:sz w:val="22"/>
                <w:szCs w:val="22"/>
              </w:rPr>
              <w:t xml:space="preserve"> &amp; Ethics </w:t>
            </w:r>
            <w:r w:rsidR="3CEF7AB1" w:rsidRPr="00A42E34">
              <w:rPr>
                <w:rFonts w:ascii="Tahoma" w:hAnsi="Tahoma" w:cs="Tahoma"/>
                <w:b/>
                <w:bCs/>
                <w:sz w:val="22"/>
                <w:szCs w:val="22"/>
              </w:rPr>
              <w:t>Department</w:t>
            </w:r>
            <w:r w:rsidR="3CEF7AB1" w:rsidRPr="00A42E34">
              <w:rPr>
                <w:rFonts w:ascii="Tahoma" w:hAnsi="Tahoma" w:cs="Tahoma"/>
                <w:sz w:val="22"/>
                <w:szCs w:val="22"/>
              </w:rPr>
              <w:t xml:space="preserve"> is responsible for managing and supporting the Commission's information technology infrastructure, </w:t>
            </w:r>
            <w:r w:rsidR="19F94C98" w:rsidRPr="00A42E34">
              <w:rPr>
                <w:rFonts w:ascii="Tahoma" w:hAnsi="Tahoma" w:cs="Tahoma"/>
                <w:sz w:val="22"/>
                <w:szCs w:val="22"/>
              </w:rPr>
              <w:t>systems,</w:t>
            </w:r>
            <w:r w:rsidR="3CEF7AB1" w:rsidRPr="00A42E34">
              <w:rPr>
                <w:rFonts w:ascii="Tahoma" w:hAnsi="Tahoma" w:cs="Tahoma"/>
                <w:sz w:val="22"/>
                <w:szCs w:val="22"/>
              </w:rPr>
              <w:t xml:space="preserve"> and digital services. The Department ensures the availability, security, </w:t>
            </w:r>
            <w:r w:rsidR="624D82C5" w:rsidRPr="00A42E34">
              <w:rPr>
                <w:rFonts w:ascii="Tahoma" w:hAnsi="Tahoma" w:cs="Tahoma"/>
                <w:sz w:val="22"/>
                <w:szCs w:val="22"/>
              </w:rPr>
              <w:t>reliability,</w:t>
            </w:r>
            <w:r w:rsidR="3CEF7AB1" w:rsidRPr="00A42E34">
              <w:rPr>
                <w:rFonts w:ascii="Tahoma" w:hAnsi="Tahoma" w:cs="Tahoma"/>
                <w:sz w:val="22"/>
                <w:szCs w:val="22"/>
              </w:rPr>
              <w:t xml:space="preserve"> and effective use of technology in support of the Commission's operations and regulatory mandate.</w:t>
            </w:r>
          </w:p>
          <w:p w14:paraId="5FC13E27" w14:textId="77777777" w:rsidR="00D64BF7" w:rsidRPr="00A42E34" w:rsidRDefault="00D64BF7" w:rsidP="00D64BF7">
            <w:pPr>
              <w:rPr>
                <w:rFonts w:ascii="Tahoma" w:hAnsi="Tahoma" w:cs="Tahoma"/>
                <w:b/>
                <w:bCs/>
                <w:sz w:val="22"/>
                <w:szCs w:val="22"/>
              </w:rPr>
            </w:pPr>
            <w:r w:rsidRPr="00A42E34">
              <w:rPr>
                <w:rFonts w:ascii="Tahoma" w:hAnsi="Tahoma" w:cs="Tahoma"/>
                <w:b/>
                <w:bCs/>
                <w:sz w:val="22"/>
                <w:szCs w:val="22"/>
              </w:rPr>
              <w:t>Key Activities</w:t>
            </w:r>
          </w:p>
          <w:p w14:paraId="137A3743" w14:textId="77777777" w:rsidR="00D64BF7" w:rsidRPr="00A42E34" w:rsidRDefault="3CEF7AB1" w:rsidP="00D64BF7">
            <w:pPr>
              <w:numPr>
                <w:ilvl w:val="0"/>
                <w:numId w:val="27"/>
              </w:numPr>
              <w:rPr>
                <w:rFonts w:ascii="Tahoma" w:hAnsi="Tahoma" w:cs="Tahoma"/>
                <w:sz w:val="22"/>
                <w:szCs w:val="22"/>
              </w:rPr>
            </w:pPr>
            <w:r w:rsidRPr="00A42E34">
              <w:rPr>
                <w:rFonts w:ascii="Tahoma" w:hAnsi="Tahoma" w:cs="Tahoma"/>
                <w:sz w:val="22"/>
                <w:szCs w:val="22"/>
              </w:rPr>
              <w:t xml:space="preserve">Manages and maintains the Commission's ICT infrastructure, </w:t>
            </w:r>
            <w:r w:rsidR="46DCAD63" w:rsidRPr="00A42E34">
              <w:rPr>
                <w:rFonts w:ascii="Tahoma" w:hAnsi="Tahoma" w:cs="Tahoma"/>
                <w:sz w:val="22"/>
                <w:szCs w:val="22"/>
              </w:rPr>
              <w:t>systems,</w:t>
            </w:r>
            <w:r w:rsidRPr="00A42E34">
              <w:rPr>
                <w:rFonts w:ascii="Tahoma" w:hAnsi="Tahoma" w:cs="Tahoma"/>
                <w:sz w:val="22"/>
                <w:szCs w:val="22"/>
              </w:rPr>
              <w:t xml:space="preserve"> and networks.</w:t>
            </w:r>
          </w:p>
          <w:p w14:paraId="52A6B7B1" w14:textId="77777777" w:rsidR="00D64BF7" w:rsidRPr="00A42E34" w:rsidRDefault="00D64BF7" w:rsidP="00D64BF7">
            <w:pPr>
              <w:numPr>
                <w:ilvl w:val="0"/>
                <w:numId w:val="27"/>
              </w:numPr>
              <w:rPr>
                <w:rFonts w:ascii="Tahoma" w:hAnsi="Tahoma" w:cs="Tahoma"/>
                <w:bCs/>
                <w:sz w:val="22"/>
                <w:szCs w:val="22"/>
              </w:rPr>
            </w:pPr>
            <w:r w:rsidRPr="00A42E34">
              <w:rPr>
                <w:rFonts w:ascii="Tahoma" w:hAnsi="Tahoma" w:cs="Tahoma"/>
                <w:bCs/>
                <w:sz w:val="22"/>
                <w:szCs w:val="22"/>
              </w:rPr>
              <w:t>Provides technical support to staff and users of the Commission's information systems.</w:t>
            </w:r>
          </w:p>
          <w:p w14:paraId="60E1DD89" w14:textId="77777777" w:rsidR="00D64BF7" w:rsidRPr="00A42E34" w:rsidRDefault="00D64BF7" w:rsidP="00D64BF7">
            <w:pPr>
              <w:numPr>
                <w:ilvl w:val="0"/>
                <w:numId w:val="27"/>
              </w:numPr>
              <w:rPr>
                <w:rFonts w:ascii="Tahoma" w:hAnsi="Tahoma" w:cs="Tahoma"/>
                <w:bCs/>
                <w:sz w:val="22"/>
                <w:szCs w:val="22"/>
              </w:rPr>
            </w:pPr>
            <w:r w:rsidRPr="00A42E34">
              <w:rPr>
                <w:rFonts w:ascii="Tahoma" w:hAnsi="Tahoma" w:cs="Tahoma"/>
                <w:bCs/>
                <w:sz w:val="22"/>
                <w:szCs w:val="22"/>
              </w:rPr>
              <w:t>Develops, implements and maintains digital platforms and applications.</w:t>
            </w:r>
          </w:p>
          <w:p w14:paraId="53FCC19C" w14:textId="77777777" w:rsidR="00D64BF7" w:rsidRPr="00A42E34" w:rsidRDefault="00D64BF7" w:rsidP="00D64BF7">
            <w:pPr>
              <w:numPr>
                <w:ilvl w:val="0"/>
                <w:numId w:val="27"/>
              </w:numPr>
              <w:rPr>
                <w:rFonts w:ascii="Tahoma" w:hAnsi="Tahoma" w:cs="Tahoma"/>
                <w:bCs/>
                <w:sz w:val="22"/>
                <w:szCs w:val="22"/>
              </w:rPr>
            </w:pPr>
            <w:r w:rsidRPr="00A42E34">
              <w:rPr>
                <w:rFonts w:ascii="Tahoma" w:hAnsi="Tahoma" w:cs="Tahoma"/>
                <w:bCs/>
                <w:sz w:val="22"/>
                <w:szCs w:val="22"/>
              </w:rPr>
              <w:t>Supports the management and maintenance of the Commission's online registration and service platforms.</w:t>
            </w:r>
          </w:p>
          <w:p w14:paraId="229C6CA5" w14:textId="77777777" w:rsidR="00D64BF7" w:rsidRPr="00A42E34" w:rsidRDefault="00D64BF7" w:rsidP="00D64BF7">
            <w:pPr>
              <w:numPr>
                <w:ilvl w:val="0"/>
                <w:numId w:val="27"/>
              </w:numPr>
              <w:rPr>
                <w:rFonts w:ascii="Tahoma" w:hAnsi="Tahoma" w:cs="Tahoma"/>
                <w:bCs/>
                <w:sz w:val="22"/>
                <w:szCs w:val="22"/>
              </w:rPr>
            </w:pPr>
            <w:r w:rsidRPr="00A42E34">
              <w:rPr>
                <w:rFonts w:ascii="Tahoma" w:hAnsi="Tahoma" w:cs="Tahoma"/>
                <w:bCs/>
                <w:sz w:val="22"/>
                <w:szCs w:val="22"/>
              </w:rPr>
              <w:t>Implements appropriate information security and cybersecurity measures.</w:t>
            </w:r>
          </w:p>
          <w:p w14:paraId="6600A9CA" w14:textId="77777777" w:rsidR="00D64BF7" w:rsidRPr="00A42E34" w:rsidRDefault="3CEF7AB1" w:rsidP="00D64BF7">
            <w:pPr>
              <w:numPr>
                <w:ilvl w:val="0"/>
                <w:numId w:val="27"/>
              </w:numPr>
              <w:rPr>
                <w:rFonts w:ascii="Tahoma" w:hAnsi="Tahoma" w:cs="Tahoma"/>
                <w:sz w:val="22"/>
                <w:szCs w:val="22"/>
              </w:rPr>
            </w:pPr>
            <w:r w:rsidRPr="00A42E34">
              <w:rPr>
                <w:rFonts w:ascii="Tahoma" w:hAnsi="Tahoma" w:cs="Tahoma"/>
                <w:sz w:val="22"/>
                <w:szCs w:val="22"/>
              </w:rPr>
              <w:t xml:space="preserve">Supports the protection, backup, </w:t>
            </w:r>
            <w:r w:rsidR="777D4056" w:rsidRPr="00A42E34">
              <w:rPr>
                <w:rFonts w:ascii="Tahoma" w:hAnsi="Tahoma" w:cs="Tahoma"/>
                <w:sz w:val="22"/>
                <w:szCs w:val="22"/>
              </w:rPr>
              <w:t>storage,</w:t>
            </w:r>
            <w:r w:rsidRPr="00A42E34">
              <w:rPr>
                <w:rFonts w:ascii="Tahoma" w:hAnsi="Tahoma" w:cs="Tahoma"/>
                <w:sz w:val="22"/>
                <w:szCs w:val="22"/>
              </w:rPr>
              <w:t xml:space="preserve"> and recovery of institutional information and electronic records.</w:t>
            </w:r>
          </w:p>
          <w:p w14:paraId="427E9EE5" w14:textId="77777777" w:rsidR="00D64BF7" w:rsidRPr="00A42E34" w:rsidRDefault="3CEF7AB1" w:rsidP="00D64BF7">
            <w:pPr>
              <w:numPr>
                <w:ilvl w:val="0"/>
                <w:numId w:val="27"/>
              </w:numPr>
              <w:rPr>
                <w:rFonts w:ascii="Tahoma" w:hAnsi="Tahoma" w:cs="Tahoma"/>
                <w:sz w:val="22"/>
                <w:szCs w:val="22"/>
              </w:rPr>
            </w:pPr>
            <w:r w:rsidRPr="00A42E34">
              <w:rPr>
                <w:rFonts w:ascii="Tahoma" w:hAnsi="Tahoma" w:cs="Tahoma"/>
                <w:sz w:val="22"/>
                <w:szCs w:val="22"/>
              </w:rPr>
              <w:t xml:space="preserve">Monitors ICT systems for availability, performance, </w:t>
            </w:r>
            <w:r w:rsidR="1615E6BA" w:rsidRPr="00A42E34">
              <w:rPr>
                <w:rFonts w:ascii="Tahoma" w:hAnsi="Tahoma" w:cs="Tahoma"/>
                <w:sz w:val="22"/>
                <w:szCs w:val="22"/>
              </w:rPr>
              <w:t>security,</w:t>
            </w:r>
            <w:r w:rsidRPr="00A42E34">
              <w:rPr>
                <w:rFonts w:ascii="Tahoma" w:hAnsi="Tahoma" w:cs="Tahoma"/>
                <w:sz w:val="22"/>
                <w:szCs w:val="22"/>
              </w:rPr>
              <w:t xml:space="preserve"> and reliability.</w:t>
            </w:r>
          </w:p>
          <w:p w14:paraId="0EA2A258" w14:textId="77777777" w:rsidR="00D64BF7" w:rsidRPr="00A42E34" w:rsidRDefault="3CEF7AB1" w:rsidP="00D64BF7">
            <w:pPr>
              <w:numPr>
                <w:ilvl w:val="0"/>
                <w:numId w:val="27"/>
              </w:numPr>
              <w:rPr>
                <w:rFonts w:ascii="Tahoma" w:hAnsi="Tahoma" w:cs="Tahoma"/>
                <w:sz w:val="22"/>
                <w:szCs w:val="22"/>
              </w:rPr>
            </w:pPr>
            <w:r w:rsidRPr="00A42E34">
              <w:rPr>
                <w:rFonts w:ascii="Tahoma" w:hAnsi="Tahoma" w:cs="Tahoma"/>
                <w:sz w:val="22"/>
                <w:szCs w:val="22"/>
              </w:rPr>
              <w:t xml:space="preserve">Provides technical support for virtual meetings, digital </w:t>
            </w:r>
            <w:r w:rsidR="4D6BC6F3" w:rsidRPr="00A42E34">
              <w:rPr>
                <w:rFonts w:ascii="Tahoma" w:hAnsi="Tahoma" w:cs="Tahoma"/>
                <w:sz w:val="22"/>
                <w:szCs w:val="22"/>
              </w:rPr>
              <w:t>events,</w:t>
            </w:r>
            <w:r w:rsidRPr="00A42E34">
              <w:rPr>
                <w:rFonts w:ascii="Tahoma" w:hAnsi="Tahoma" w:cs="Tahoma"/>
                <w:sz w:val="22"/>
                <w:szCs w:val="22"/>
              </w:rPr>
              <w:t xml:space="preserve"> and other technology-enabled activities.</w:t>
            </w:r>
          </w:p>
          <w:p w14:paraId="103AB3B5" w14:textId="77777777" w:rsidR="00D64BF7" w:rsidRPr="00A42E34" w:rsidRDefault="3CEF7AB1" w:rsidP="00D64BF7">
            <w:pPr>
              <w:numPr>
                <w:ilvl w:val="0"/>
                <w:numId w:val="27"/>
              </w:numPr>
              <w:rPr>
                <w:rFonts w:ascii="Tahoma" w:hAnsi="Tahoma" w:cs="Tahoma"/>
                <w:sz w:val="22"/>
                <w:szCs w:val="22"/>
              </w:rPr>
            </w:pPr>
            <w:r w:rsidRPr="00A42E34">
              <w:rPr>
                <w:rFonts w:ascii="Tahoma" w:hAnsi="Tahoma" w:cs="Tahoma"/>
                <w:sz w:val="22"/>
                <w:szCs w:val="22"/>
              </w:rPr>
              <w:t xml:space="preserve">Manages user accounts, access </w:t>
            </w:r>
            <w:r w:rsidR="68EA5790" w:rsidRPr="00A42E34">
              <w:rPr>
                <w:rFonts w:ascii="Tahoma" w:hAnsi="Tahoma" w:cs="Tahoma"/>
                <w:sz w:val="22"/>
                <w:szCs w:val="22"/>
              </w:rPr>
              <w:t>controls,</w:t>
            </w:r>
            <w:r w:rsidRPr="00A42E34">
              <w:rPr>
                <w:rFonts w:ascii="Tahoma" w:hAnsi="Tahoma" w:cs="Tahoma"/>
                <w:sz w:val="22"/>
                <w:szCs w:val="22"/>
              </w:rPr>
              <w:t xml:space="preserve"> and system permissions.</w:t>
            </w:r>
          </w:p>
          <w:p w14:paraId="370CE0E6" w14:textId="77777777" w:rsidR="00D64BF7" w:rsidRPr="00A42E34" w:rsidRDefault="00D64BF7" w:rsidP="00D64BF7">
            <w:pPr>
              <w:numPr>
                <w:ilvl w:val="0"/>
                <w:numId w:val="27"/>
              </w:numPr>
              <w:rPr>
                <w:rFonts w:ascii="Tahoma" w:hAnsi="Tahoma" w:cs="Tahoma"/>
                <w:bCs/>
                <w:sz w:val="22"/>
                <w:szCs w:val="22"/>
              </w:rPr>
            </w:pPr>
            <w:r w:rsidRPr="00A42E34">
              <w:rPr>
                <w:rFonts w:ascii="Tahoma" w:hAnsi="Tahoma" w:cs="Tahoma"/>
                <w:bCs/>
                <w:sz w:val="22"/>
                <w:szCs w:val="22"/>
              </w:rPr>
              <w:t>Supports the implementation of data protection and privacy measures within the Commission's ICT environment.</w:t>
            </w:r>
          </w:p>
          <w:p w14:paraId="041CAF99" w14:textId="77777777" w:rsidR="00D64BF7" w:rsidRPr="00A42E34" w:rsidRDefault="00D64BF7" w:rsidP="00D64BF7">
            <w:pPr>
              <w:numPr>
                <w:ilvl w:val="0"/>
                <w:numId w:val="27"/>
              </w:numPr>
              <w:rPr>
                <w:rFonts w:ascii="Tahoma" w:hAnsi="Tahoma" w:cs="Tahoma"/>
                <w:bCs/>
                <w:sz w:val="22"/>
                <w:szCs w:val="22"/>
              </w:rPr>
            </w:pPr>
            <w:r w:rsidRPr="00A42E34">
              <w:rPr>
                <w:rFonts w:ascii="Tahoma" w:hAnsi="Tahoma" w:cs="Tahoma"/>
                <w:bCs/>
                <w:sz w:val="22"/>
                <w:szCs w:val="22"/>
              </w:rPr>
              <w:t>Provides ICT advice and technical guidance to Directorates, Departments and Units.</w:t>
            </w:r>
          </w:p>
          <w:p w14:paraId="5B894477" w14:textId="77777777" w:rsidR="00D64BF7" w:rsidRPr="00A42E34" w:rsidRDefault="00D64BF7" w:rsidP="00D64BF7">
            <w:pPr>
              <w:numPr>
                <w:ilvl w:val="0"/>
                <w:numId w:val="27"/>
              </w:numPr>
              <w:rPr>
                <w:rFonts w:ascii="Tahoma" w:hAnsi="Tahoma" w:cs="Tahoma"/>
                <w:bCs/>
                <w:sz w:val="22"/>
                <w:szCs w:val="22"/>
              </w:rPr>
            </w:pPr>
            <w:r w:rsidRPr="00A42E34">
              <w:rPr>
                <w:rFonts w:ascii="Tahoma" w:hAnsi="Tahoma" w:cs="Tahoma"/>
                <w:bCs/>
                <w:sz w:val="22"/>
                <w:szCs w:val="22"/>
              </w:rPr>
              <w:lastRenderedPageBreak/>
              <w:t>Coordinates software, hardware, network and technology-related services.</w:t>
            </w:r>
          </w:p>
          <w:p w14:paraId="3C1478CD" w14:textId="77777777" w:rsidR="00D64BF7" w:rsidRPr="00A42E34" w:rsidRDefault="00D64BF7" w:rsidP="00D64BF7">
            <w:pPr>
              <w:numPr>
                <w:ilvl w:val="0"/>
                <w:numId w:val="27"/>
              </w:numPr>
              <w:rPr>
                <w:rFonts w:ascii="Tahoma" w:hAnsi="Tahoma" w:cs="Tahoma"/>
                <w:bCs/>
                <w:sz w:val="22"/>
                <w:szCs w:val="22"/>
              </w:rPr>
            </w:pPr>
            <w:r w:rsidRPr="00A42E34">
              <w:rPr>
                <w:rFonts w:ascii="Tahoma" w:hAnsi="Tahoma" w:cs="Tahoma"/>
                <w:bCs/>
                <w:sz w:val="22"/>
                <w:szCs w:val="22"/>
              </w:rPr>
              <w:t>Maintains ICT documentation, inventories and relevant technical records.</w:t>
            </w:r>
          </w:p>
          <w:p w14:paraId="786B15B4" w14:textId="77777777" w:rsidR="00D64BF7" w:rsidRPr="00A42E34" w:rsidRDefault="00D64BF7" w:rsidP="00D64BF7">
            <w:pPr>
              <w:numPr>
                <w:ilvl w:val="0"/>
                <w:numId w:val="27"/>
              </w:numPr>
              <w:rPr>
                <w:rFonts w:ascii="Tahoma" w:hAnsi="Tahoma" w:cs="Tahoma"/>
                <w:bCs/>
                <w:sz w:val="22"/>
                <w:szCs w:val="22"/>
              </w:rPr>
            </w:pPr>
            <w:r w:rsidRPr="00A42E34">
              <w:rPr>
                <w:rFonts w:ascii="Tahoma" w:hAnsi="Tahoma" w:cs="Tahoma"/>
                <w:bCs/>
                <w:sz w:val="22"/>
                <w:szCs w:val="22"/>
              </w:rPr>
              <w:t>Supports business continuity and disaster recovery arrangements for critical ICT systems.</w:t>
            </w:r>
          </w:p>
          <w:p w14:paraId="3F2C944D" w14:textId="77777777" w:rsidR="00D64BF7" w:rsidRPr="00A42E34" w:rsidRDefault="00D64BF7" w:rsidP="00D64BF7">
            <w:pPr>
              <w:numPr>
                <w:ilvl w:val="0"/>
                <w:numId w:val="27"/>
              </w:numPr>
              <w:rPr>
                <w:rFonts w:ascii="Tahoma" w:hAnsi="Tahoma" w:cs="Tahoma"/>
                <w:bCs/>
                <w:sz w:val="22"/>
                <w:szCs w:val="22"/>
              </w:rPr>
            </w:pPr>
            <w:r w:rsidRPr="00A42E34">
              <w:rPr>
                <w:rFonts w:ascii="Tahoma" w:hAnsi="Tahoma" w:cs="Tahoma"/>
                <w:bCs/>
                <w:sz w:val="22"/>
                <w:szCs w:val="22"/>
              </w:rPr>
              <w:t>Promotes responsible and secure use of information technology within the Commission.</w:t>
            </w:r>
          </w:p>
          <w:p w14:paraId="2C4215D5" w14:textId="77777777" w:rsidR="006E6FD1" w:rsidRPr="00A42E34" w:rsidRDefault="006E6FD1" w:rsidP="000E1C0A">
            <w:pPr>
              <w:rPr>
                <w:rFonts w:ascii="Tahoma" w:hAnsi="Tahoma" w:cs="Tahoma"/>
                <w:bCs/>
                <w:sz w:val="22"/>
                <w:szCs w:val="22"/>
              </w:rPr>
            </w:pPr>
          </w:p>
        </w:tc>
      </w:tr>
      <w:tr w:rsidR="006E6FD1" w:rsidRPr="00A42E34" w14:paraId="519C73A0" w14:textId="77777777" w:rsidTr="2FE36313">
        <w:trPr>
          <w:trHeight w:val="873"/>
        </w:trPr>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F57196D" w14:textId="77777777" w:rsidR="006E6FD1" w:rsidRPr="00A42E34" w:rsidRDefault="006E6FD1" w:rsidP="000E1C0A">
            <w:pPr>
              <w:rPr>
                <w:rFonts w:ascii="Tahoma" w:hAnsi="Tahoma" w:cs="Tahoma"/>
                <w:b/>
                <w:sz w:val="22"/>
                <w:szCs w:val="22"/>
              </w:rPr>
            </w:pPr>
            <w:r w:rsidRPr="00A42E34">
              <w:rPr>
                <w:rFonts w:ascii="Tahoma" w:hAnsi="Tahoma" w:cs="Tahoma"/>
                <w:b/>
                <w:sz w:val="22"/>
                <w:szCs w:val="22"/>
              </w:rPr>
              <w:lastRenderedPageBreak/>
              <w:t>Internal Audit Unit</w:t>
            </w:r>
          </w:p>
        </w:tc>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B775213" w14:textId="77777777" w:rsidR="009014E4" w:rsidRPr="00A42E34" w:rsidRDefault="79D118A3" w:rsidP="009014E4">
            <w:pPr>
              <w:rPr>
                <w:rFonts w:ascii="Tahoma" w:hAnsi="Tahoma" w:cs="Tahoma"/>
                <w:sz w:val="22"/>
                <w:szCs w:val="22"/>
              </w:rPr>
            </w:pPr>
            <w:r w:rsidRPr="00A42E34">
              <w:rPr>
                <w:rFonts w:ascii="Tahoma" w:hAnsi="Tahoma" w:cs="Tahoma"/>
                <w:sz w:val="22"/>
                <w:szCs w:val="22"/>
              </w:rPr>
              <w:t xml:space="preserve">The </w:t>
            </w:r>
            <w:r w:rsidRPr="00A42E34">
              <w:rPr>
                <w:rFonts w:ascii="Tahoma" w:hAnsi="Tahoma" w:cs="Tahoma"/>
                <w:b/>
                <w:bCs/>
                <w:sz w:val="22"/>
                <w:szCs w:val="22"/>
              </w:rPr>
              <w:t>Internal Audit Unit</w:t>
            </w:r>
            <w:r w:rsidRPr="00A42E34">
              <w:rPr>
                <w:rFonts w:ascii="Tahoma" w:hAnsi="Tahoma" w:cs="Tahoma"/>
                <w:sz w:val="22"/>
                <w:szCs w:val="22"/>
              </w:rPr>
              <w:t xml:space="preserve"> provides independent and objective assurance and advisory services to support effective governance, risk </w:t>
            </w:r>
            <w:r w:rsidR="010F5E56" w:rsidRPr="00A42E34">
              <w:rPr>
                <w:rFonts w:ascii="Tahoma" w:hAnsi="Tahoma" w:cs="Tahoma"/>
                <w:sz w:val="22"/>
                <w:szCs w:val="22"/>
              </w:rPr>
              <w:t>management,</w:t>
            </w:r>
            <w:r w:rsidRPr="00A42E34">
              <w:rPr>
                <w:rFonts w:ascii="Tahoma" w:hAnsi="Tahoma" w:cs="Tahoma"/>
                <w:sz w:val="22"/>
                <w:szCs w:val="22"/>
              </w:rPr>
              <w:t xml:space="preserve"> and internal control within DPC. The Unit helps promote accountability, </w:t>
            </w:r>
            <w:r w:rsidR="50B2D5FE" w:rsidRPr="00A42E34">
              <w:rPr>
                <w:rFonts w:ascii="Tahoma" w:hAnsi="Tahoma" w:cs="Tahoma"/>
                <w:sz w:val="22"/>
                <w:szCs w:val="22"/>
              </w:rPr>
              <w:t>efficiency,</w:t>
            </w:r>
            <w:r w:rsidRPr="00A42E34">
              <w:rPr>
                <w:rFonts w:ascii="Tahoma" w:hAnsi="Tahoma" w:cs="Tahoma"/>
                <w:sz w:val="22"/>
                <w:szCs w:val="22"/>
              </w:rPr>
              <w:t xml:space="preserve"> and compliance in the Commission's operations.</w:t>
            </w:r>
          </w:p>
          <w:p w14:paraId="0B9476D3" w14:textId="77777777" w:rsidR="009014E4" w:rsidRPr="00A42E34" w:rsidRDefault="009014E4" w:rsidP="009014E4">
            <w:pPr>
              <w:rPr>
                <w:rFonts w:ascii="Tahoma" w:hAnsi="Tahoma" w:cs="Tahoma"/>
                <w:b/>
                <w:bCs/>
                <w:sz w:val="22"/>
                <w:szCs w:val="22"/>
              </w:rPr>
            </w:pPr>
            <w:r w:rsidRPr="00A42E34">
              <w:rPr>
                <w:rFonts w:ascii="Tahoma" w:hAnsi="Tahoma" w:cs="Tahoma"/>
                <w:b/>
                <w:bCs/>
                <w:sz w:val="22"/>
                <w:szCs w:val="22"/>
              </w:rPr>
              <w:t>Key Activities</w:t>
            </w:r>
          </w:p>
          <w:p w14:paraId="599F40E9" w14:textId="77777777" w:rsidR="009014E4" w:rsidRPr="00A42E34" w:rsidRDefault="009014E4" w:rsidP="009014E4">
            <w:pPr>
              <w:numPr>
                <w:ilvl w:val="0"/>
                <w:numId w:val="28"/>
              </w:numPr>
              <w:rPr>
                <w:rFonts w:ascii="Tahoma" w:hAnsi="Tahoma" w:cs="Tahoma"/>
                <w:bCs/>
                <w:sz w:val="22"/>
                <w:szCs w:val="22"/>
              </w:rPr>
            </w:pPr>
            <w:r w:rsidRPr="00A42E34">
              <w:rPr>
                <w:rFonts w:ascii="Tahoma" w:hAnsi="Tahoma" w:cs="Tahoma"/>
                <w:bCs/>
                <w:sz w:val="22"/>
                <w:szCs w:val="22"/>
              </w:rPr>
              <w:t>Reviews the effectiveness of internal controls and risk management systems.</w:t>
            </w:r>
          </w:p>
          <w:p w14:paraId="4D8A16B1" w14:textId="77777777" w:rsidR="009014E4" w:rsidRPr="00A42E34" w:rsidRDefault="009014E4" w:rsidP="009014E4">
            <w:pPr>
              <w:numPr>
                <w:ilvl w:val="0"/>
                <w:numId w:val="28"/>
              </w:numPr>
              <w:rPr>
                <w:rFonts w:ascii="Tahoma" w:hAnsi="Tahoma" w:cs="Tahoma"/>
                <w:bCs/>
                <w:sz w:val="22"/>
                <w:szCs w:val="22"/>
              </w:rPr>
            </w:pPr>
            <w:r w:rsidRPr="00A42E34">
              <w:rPr>
                <w:rFonts w:ascii="Tahoma" w:hAnsi="Tahoma" w:cs="Tahoma"/>
                <w:bCs/>
                <w:sz w:val="22"/>
                <w:szCs w:val="22"/>
              </w:rPr>
              <w:t>Conducts audits of the Commission's financial and operational activities.</w:t>
            </w:r>
          </w:p>
          <w:p w14:paraId="45955B4B" w14:textId="77777777" w:rsidR="009014E4" w:rsidRPr="00A42E34" w:rsidRDefault="79D118A3" w:rsidP="009014E4">
            <w:pPr>
              <w:numPr>
                <w:ilvl w:val="0"/>
                <w:numId w:val="28"/>
              </w:numPr>
              <w:rPr>
                <w:rFonts w:ascii="Tahoma" w:hAnsi="Tahoma" w:cs="Tahoma"/>
                <w:sz w:val="22"/>
                <w:szCs w:val="22"/>
              </w:rPr>
            </w:pPr>
            <w:r w:rsidRPr="00A42E34">
              <w:rPr>
                <w:rFonts w:ascii="Tahoma" w:hAnsi="Tahoma" w:cs="Tahoma"/>
                <w:sz w:val="22"/>
                <w:szCs w:val="22"/>
              </w:rPr>
              <w:t xml:space="preserve">Assesses compliance with applicable laws, policies, </w:t>
            </w:r>
            <w:r w:rsidR="775F7AF0" w:rsidRPr="00A42E34">
              <w:rPr>
                <w:rFonts w:ascii="Tahoma" w:hAnsi="Tahoma" w:cs="Tahoma"/>
                <w:sz w:val="22"/>
                <w:szCs w:val="22"/>
              </w:rPr>
              <w:t>regulations,</w:t>
            </w:r>
            <w:r w:rsidRPr="00A42E34">
              <w:rPr>
                <w:rFonts w:ascii="Tahoma" w:hAnsi="Tahoma" w:cs="Tahoma"/>
                <w:sz w:val="22"/>
                <w:szCs w:val="22"/>
              </w:rPr>
              <w:t xml:space="preserve"> and procedures.</w:t>
            </w:r>
          </w:p>
          <w:p w14:paraId="0DDC21AB" w14:textId="77777777" w:rsidR="009014E4" w:rsidRPr="00A42E34" w:rsidRDefault="79D118A3" w:rsidP="009014E4">
            <w:pPr>
              <w:numPr>
                <w:ilvl w:val="0"/>
                <w:numId w:val="28"/>
              </w:numPr>
              <w:rPr>
                <w:rFonts w:ascii="Tahoma" w:hAnsi="Tahoma" w:cs="Tahoma"/>
                <w:sz w:val="22"/>
                <w:szCs w:val="22"/>
              </w:rPr>
            </w:pPr>
            <w:r w:rsidRPr="00A42E34">
              <w:rPr>
                <w:rFonts w:ascii="Tahoma" w:hAnsi="Tahoma" w:cs="Tahoma"/>
                <w:sz w:val="22"/>
                <w:szCs w:val="22"/>
              </w:rPr>
              <w:t xml:space="preserve">Reviews financial transactions, </w:t>
            </w:r>
            <w:r w:rsidR="4AF7CF3E" w:rsidRPr="00A42E34">
              <w:rPr>
                <w:rFonts w:ascii="Tahoma" w:hAnsi="Tahoma" w:cs="Tahoma"/>
                <w:sz w:val="22"/>
                <w:szCs w:val="22"/>
              </w:rPr>
              <w:t>records,</w:t>
            </w:r>
            <w:r w:rsidRPr="00A42E34">
              <w:rPr>
                <w:rFonts w:ascii="Tahoma" w:hAnsi="Tahoma" w:cs="Tahoma"/>
                <w:sz w:val="22"/>
                <w:szCs w:val="22"/>
              </w:rPr>
              <w:t xml:space="preserve"> and supporting documentation.</w:t>
            </w:r>
          </w:p>
          <w:p w14:paraId="5104534B" w14:textId="77777777" w:rsidR="009014E4" w:rsidRPr="00A42E34" w:rsidRDefault="009014E4" w:rsidP="009014E4">
            <w:pPr>
              <w:numPr>
                <w:ilvl w:val="0"/>
                <w:numId w:val="28"/>
              </w:numPr>
              <w:rPr>
                <w:rFonts w:ascii="Tahoma" w:hAnsi="Tahoma" w:cs="Tahoma"/>
                <w:bCs/>
                <w:sz w:val="22"/>
                <w:szCs w:val="22"/>
              </w:rPr>
            </w:pPr>
            <w:r w:rsidRPr="00A42E34">
              <w:rPr>
                <w:rFonts w:ascii="Tahoma" w:hAnsi="Tahoma" w:cs="Tahoma"/>
                <w:bCs/>
                <w:sz w:val="22"/>
                <w:szCs w:val="22"/>
              </w:rPr>
              <w:t>Identifies operational, financial and compliance risks and recommends appropriate controls.</w:t>
            </w:r>
          </w:p>
          <w:p w14:paraId="2DFC4A99" w14:textId="77777777" w:rsidR="009014E4" w:rsidRPr="00A42E34" w:rsidRDefault="009014E4" w:rsidP="009014E4">
            <w:pPr>
              <w:numPr>
                <w:ilvl w:val="0"/>
                <w:numId w:val="28"/>
              </w:numPr>
              <w:rPr>
                <w:rFonts w:ascii="Tahoma" w:hAnsi="Tahoma" w:cs="Tahoma"/>
                <w:bCs/>
                <w:sz w:val="22"/>
                <w:szCs w:val="22"/>
              </w:rPr>
            </w:pPr>
            <w:r w:rsidRPr="00A42E34">
              <w:rPr>
                <w:rFonts w:ascii="Tahoma" w:hAnsi="Tahoma" w:cs="Tahoma"/>
                <w:bCs/>
                <w:sz w:val="22"/>
                <w:szCs w:val="22"/>
              </w:rPr>
              <w:t>Conducts follow-up audits to assess the implementation of audit recommendations.</w:t>
            </w:r>
          </w:p>
          <w:p w14:paraId="42C6AE11" w14:textId="77777777" w:rsidR="009014E4" w:rsidRPr="00A42E34" w:rsidRDefault="009014E4" w:rsidP="009014E4">
            <w:pPr>
              <w:numPr>
                <w:ilvl w:val="0"/>
                <w:numId w:val="28"/>
              </w:numPr>
              <w:rPr>
                <w:rFonts w:ascii="Tahoma" w:hAnsi="Tahoma" w:cs="Tahoma"/>
                <w:bCs/>
                <w:sz w:val="22"/>
                <w:szCs w:val="22"/>
              </w:rPr>
            </w:pPr>
            <w:r w:rsidRPr="00A42E34">
              <w:rPr>
                <w:rFonts w:ascii="Tahoma" w:hAnsi="Tahoma" w:cs="Tahoma"/>
                <w:bCs/>
                <w:sz w:val="22"/>
                <w:szCs w:val="22"/>
              </w:rPr>
              <w:t>Prepares internal audit reports and submits findings and recommendations to management and the appropriate oversight body.</w:t>
            </w:r>
          </w:p>
          <w:p w14:paraId="5B109DE3" w14:textId="77777777" w:rsidR="009014E4" w:rsidRPr="00A42E34" w:rsidRDefault="79D118A3" w:rsidP="009014E4">
            <w:pPr>
              <w:numPr>
                <w:ilvl w:val="0"/>
                <w:numId w:val="28"/>
              </w:numPr>
              <w:rPr>
                <w:rFonts w:ascii="Tahoma" w:hAnsi="Tahoma" w:cs="Tahoma"/>
                <w:sz w:val="22"/>
                <w:szCs w:val="22"/>
              </w:rPr>
            </w:pPr>
            <w:r w:rsidRPr="00A42E34">
              <w:rPr>
                <w:rFonts w:ascii="Tahoma" w:hAnsi="Tahoma" w:cs="Tahoma"/>
                <w:sz w:val="22"/>
                <w:szCs w:val="22"/>
              </w:rPr>
              <w:t xml:space="preserve">Provides advisory support on internal controls, risk </w:t>
            </w:r>
            <w:r w:rsidR="07D0BC8F" w:rsidRPr="00A42E34">
              <w:rPr>
                <w:rFonts w:ascii="Tahoma" w:hAnsi="Tahoma" w:cs="Tahoma"/>
                <w:sz w:val="22"/>
                <w:szCs w:val="22"/>
              </w:rPr>
              <w:t>management,</w:t>
            </w:r>
            <w:r w:rsidRPr="00A42E34">
              <w:rPr>
                <w:rFonts w:ascii="Tahoma" w:hAnsi="Tahoma" w:cs="Tahoma"/>
                <w:sz w:val="22"/>
                <w:szCs w:val="22"/>
              </w:rPr>
              <w:t xml:space="preserve"> and governance matters.</w:t>
            </w:r>
          </w:p>
          <w:p w14:paraId="2785F3E5" w14:textId="77777777" w:rsidR="009014E4" w:rsidRPr="00A42E34" w:rsidRDefault="009014E4" w:rsidP="009014E4">
            <w:pPr>
              <w:numPr>
                <w:ilvl w:val="0"/>
                <w:numId w:val="28"/>
              </w:numPr>
              <w:rPr>
                <w:rFonts w:ascii="Tahoma" w:hAnsi="Tahoma" w:cs="Tahoma"/>
                <w:bCs/>
                <w:sz w:val="22"/>
                <w:szCs w:val="22"/>
              </w:rPr>
            </w:pPr>
            <w:r w:rsidRPr="00A42E34">
              <w:rPr>
                <w:rFonts w:ascii="Tahoma" w:hAnsi="Tahoma" w:cs="Tahoma"/>
                <w:bCs/>
                <w:sz w:val="22"/>
                <w:szCs w:val="22"/>
              </w:rPr>
              <w:t>Reviews the efficiency and effectiveness of institutional processes and operations.</w:t>
            </w:r>
          </w:p>
          <w:p w14:paraId="58EA5748" w14:textId="77777777" w:rsidR="009014E4" w:rsidRPr="00A42E34" w:rsidRDefault="5C2FBEFC" w:rsidP="009014E4">
            <w:pPr>
              <w:numPr>
                <w:ilvl w:val="0"/>
                <w:numId w:val="28"/>
              </w:numPr>
              <w:rPr>
                <w:rFonts w:ascii="Tahoma" w:hAnsi="Tahoma" w:cs="Tahoma"/>
                <w:sz w:val="22"/>
                <w:szCs w:val="22"/>
              </w:rPr>
            </w:pPr>
            <w:r w:rsidRPr="00A42E34">
              <w:rPr>
                <w:rFonts w:ascii="Tahoma" w:hAnsi="Tahoma" w:cs="Tahoma"/>
                <w:sz w:val="22"/>
                <w:szCs w:val="22"/>
              </w:rPr>
              <w:lastRenderedPageBreak/>
              <w:t>Investigate</w:t>
            </w:r>
            <w:r w:rsidR="79D118A3" w:rsidRPr="00A42E34">
              <w:rPr>
                <w:rFonts w:ascii="Tahoma" w:hAnsi="Tahoma" w:cs="Tahoma"/>
                <w:sz w:val="22"/>
                <w:szCs w:val="22"/>
              </w:rPr>
              <w:t xml:space="preserve"> or </w:t>
            </w:r>
            <w:r w:rsidR="18862ACC" w:rsidRPr="00A42E34">
              <w:rPr>
                <w:rFonts w:ascii="Tahoma" w:hAnsi="Tahoma" w:cs="Tahoma"/>
                <w:sz w:val="22"/>
                <w:szCs w:val="22"/>
              </w:rPr>
              <w:t>support</w:t>
            </w:r>
            <w:r w:rsidR="79D118A3" w:rsidRPr="00A42E34">
              <w:rPr>
                <w:rFonts w:ascii="Tahoma" w:hAnsi="Tahoma" w:cs="Tahoma"/>
                <w:sz w:val="22"/>
                <w:szCs w:val="22"/>
              </w:rPr>
              <w:t xml:space="preserve"> the review of suspected irregularities where </w:t>
            </w:r>
            <w:r w:rsidR="1765903A" w:rsidRPr="00A42E34">
              <w:rPr>
                <w:rFonts w:ascii="Tahoma" w:hAnsi="Tahoma" w:cs="Tahoma"/>
                <w:sz w:val="22"/>
                <w:szCs w:val="22"/>
              </w:rPr>
              <w:t>authorized</w:t>
            </w:r>
            <w:r w:rsidR="79D118A3" w:rsidRPr="00A42E34">
              <w:rPr>
                <w:rFonts w:ascii="Tahoma" w:hAnsi="Tahoma" w:cs="Tahoma"/>
                <w:sz w:val="22"/>
                <w:szCs w:val="22"/>
              </w:rPr>
              <w:t>.</w:t>
            </w:r>
          </w:p>
          <w:p w14:paraId="31233CC0" w14:textId="77777777" w:rsidR="009014E4" w:rsidRPr="00A42E34" w:rsidRDefault="009014E4" w:rsidP="009014E4">
            <w:pPr>
              <w:numPr>
                <w:ilvl w:val="0"/>
                <w:numId w:val="28"/>
              </w:numPr>
              <w:rPr>
                <w:rFonts w:ascii="Tahoma" w:hAnsi="Tahoma" w:cs="Tahoma"/>
                <w:bCs/>
                <w:sz w:val="22"/>
                <w:szCs w:val="22"/>
              </w:rPr>
            </w:pPr>
            <w:r w:rsidRPr="00A42E34">
              <w:rPr>
                <w:rFonts w:ascii="Tahoma" w:hAnsi="Tahoma" w:cs="Tahoma"/>
                <w:bCs/>
                <w:sz w:val="22"/>
                <w:szCs w:val="22"/>
              </w:rPr>
              <w:t>Monitors the implementation of approved audit recommendations.</w:t>
            </w:r>
          </w:p>
          <w:p w14:paraId="2FDE5231" w14:textId="77777777" w:rsidR="009014E4" w:rsidRPr="00A42E34" w:rsidRDefault="79D118A3" w:rsidP="009014E4">
            <w:pPr>
              <w:numPr>
                <w:ilvl w:val="0"/>
                <w:numId w:val="28"/>
              </w:numPr>
              <w:rPr>
                <w:rFonts w:ascii="Tahoma" w:hAnsi="Tahoma" w:cs="Tahoma"/>
                <w:sz w:val="22"/>
                <w:szCs w:val="22"/>
              </w:rPr>
            </w:pPr>
            <w:r w:rsidRPr="00A42E34">
              <w:rPr>
                <w:rFonts w:ascii="Tahoma" w:hAnsi="Tahoma" w:cs="Tahoma"/>
                <w:sz w:val="22"/>
                <w:szCs w:val="22"/>
              </w:rPr>
              <w:t xml:space="preserve">Maintains appropriate records of audit activities, </w:t>
            </w:r>
            <w:r w:rsidR="08D6D5C1" w:rsidRPr="00A42E34">
              <w:rPr>
                <w:rFonts w:ascii="Tahoma" w:hAnsi="Tahoma" w:cs="Tahoma"/>
                <w:sz w:val="22"/>
                <w:szCs w:val="22"/>
              </w:rPr>
              <w:t>findings,</w:t>
            </w:r>
            <w:r w:rsidRPr="00A42E34">
              <w:rPr>
                <w:rFonts w:ascii="Tahoma" w:hAnsi="Tahoma" w:cs="Tahoma"/>
                <w:sz w:val="22"/>
                <w:szCs w:val="22"/>
              </w:rPr>
              <w:t xml:space="preserve"> and recommendations.</w:t>
            </w:r>
          </w:p>
          <w:p w14:paraId="7F03DD5E" w14:textId="77777777" w:rsidR="009014E4" w:rsidRPr="00A42E34" w:rsidRDefault="009014E4" w:rsidP="009014E4">
            <w:pPr>
              <w:numPr>
                <w:ilvl w:val="0"/>
                <w:numId w:val="28"/>
              </w:numPr>
              <w:rPr>
                <w:rFonts w:ascii="Tahoma" w:hAnsi="Tahoma" w:cs="Tahoma"/>
                <w:bCs/>
                <w:sz w:val="22"/>
                <w:szCs w:val="22"/>
              </w:rPr>
            </w:pPr>
            <w:r w:rsidRPr="00A42E34">
              <w:rPr>
                <w:rFonts w:ascii="Tahoma" w:hAnsi="Tahoma" w:cs="Tahoma"/>
                <w:bCs/>
                <w:sz w:val="22"/>
                <w:szCs w:val="22"/>
              </w:rPr>
              <w:t>Collaborates with external auditors and relevant oversight institutions where necessary.</w:t>
            </w:r>
          </w:p>
          <w:p w14:paraId="5250487F" w14:textId="77777777" w:rsidR="009014E4" w:rsidRPr="00A42E34" w:rsidRDefault="79D118A3" w:rsidP="009014E4">
            <w:pPr>
              <w:numPr>
                <w:ilvl w:val="0"/>
                <w:numId w:val="28"/>
              </w:numPr>
              <w:rPr>
                <w:rFonts w:ascii="Tahoma" w:hAnsi="Tahoma" w:cs="Tahoma"/>
                <w:sz w:val="22"/>
                <w:szCs w:val="22"/>
              </w:rPr>
            </w:pPr>
            <w:r w:rsidRPr="00A42E34">
              <w:rPr>
                <w:rFonts w:ascii="Tahoma" w:hAnsi="Tahoma" w:cs="Tahoma"/>
                <w:sz w:val="22"/>
                <w:szCs w:val="22"/>
              </w:rPr>
              <w:t xml:space="preserve">Promotes accountability, transparency, </w:t>
            </w:r>
            <w:r w:rsidR="1A43C101" w:rsidRPr="00A42E34">
              <w:rPr>
                <w:rFonts w:ascii="Tahoma" w:hAnsi="Tahoma" w:cs="Tahoma"/>
                <w:sz w:val="22"/>
                <w:szCs w:val="22"/>
              </w:rPr>
              <w:t>integrity,</w:t>
            </w:r>
            <w:r w:rsidRPr="00A42E34">
              <w:rPr>
                <w:rFonts w:ascii="Tahoma" w:hAnsi="Tahoma" w:cs="Tahoma"/>
                <w:sz w:val="22"/>
                <w:szCs w:val="22"/>
              </w:rPr>
              <w:t xml:space="preserve"> and value for money in the use of Commission resources.</w:t>
            </w:r>
          </w:p>
          <w:p w14:paraId="6CFA18F5" w14:textId="77777777" w:rsidR="006E6FD1" w:rsidRPr="00A42E34" w:rsidRDefault="006E6FD1" w:rsidP="000E1C0A">
            <w:pPr>
              <w:rPr>
                <w:rFonts w:ascii="Tahoma" w:hAnsi="Tahoma" w:cs="Tahoma"/>
                <w:bCs/>
                <w:sz w:val="22"/>
                <w:szCs w:val="22"/>
              </w:rPr>
            </w:pPr>
          </w:p>
        </w:tc>
      </w:tr>
      <w:tr w:rsidR="006E6FD1" w:rsidRPr="00A42E34" w14:paraId="4312F6EF" w14:textId="77777777" w:rsidTr="2FE36313">
        <w:trPr>
          <w:trHeight w:val="873"/>
        </w:trPr>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A0CAE71" w14:textId="77777777" w:rsidR="006E6FD1" w:rsidRPr="00A42E34" w:rsidRDefault="00CE1E7A" w:rsidP="000E1C0A">
            <w:pPr>
              <w:rPr>
                <w:rFonts w:ascii="Tahoma" w:hAnsi="Tahoma" w:cs="Tahoma"/>
                <w:b/>
                <w:sz w:val="22"/>
                <w:szCs w:val="22"/>
              </w:rPr>
            </w:pPr>
            <w:r w:rsidRPr="00A42E34">
              <w:rPr>
                <w:rFonts w:ascii="Tahoma" w:hAnsi="Tahoma" w:cs="Tahoma"/>
                <w:b/>
                <w:sz w:val="22"/>
                <w:szCs w:val="22"/>
              </w:rPr>
              <w:lastRenderedPageBreak/>
              <w:t>Corporate</w:t>
            </w:r>
            <w:r w:rsidR="006E6FD1" w:rsidRPr="00A42E34">
              <w:rPr>
                <w:rFonts w:ascii="Tahoma" w:hAnsi="Tahoma" w:cs="Tahoma"/>
                <w:b/>
                <w:sz w:val="22"/>
                <w:szCs w:val="22"/>
              </w:rPr>
              <w:t xml:space="preserve"> Affairs</w:t>
            </w:r>
            <w:r w:rsidRPr="00A42E34">
              <w:rPr>
                <w:rFonts w:ascii="Tahoma" w:hAnsi="Tahoma" w:cs="Tahoma"/>
                <w:b/>
                <w:sz w:val="22"/>
                <w:szCs w:val="22"/>
              </w:rPr>
              <w:t xml:space="preserve"> Department</w:t>
            </w:r>
          </w:p>
        </w:tc>
        <w:tc>
          <w:tcPr>
            <w:tcW w:w="48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38D25C7" w14:textId="77777777" w:rsidR="000D763E" w:rsidRPr="00A42E34" w:rsidRDefault="19DCF18A" w:rsidP="000D763E">
            <w:pPr>
              <w:rPr>
                <w:rFonts w:ascii="Tahoma" w:hAnsi="Tahoma" w:cs="Tahoma"/>
                <w:sz w:val="22"/>
                <w:szCs w:val="22"/>
              </w:rPr>
            </w:pPr>
            <w:r w:rsidRPr="00A42E34">
              <w:rPr>
                <w:rFonts w:ascii="Tahoma" w:hAnsi="Tahoma" w:cs="Tahoma"/>
                <w:sz w:val="22"/>
                <w:szCs w:val="22"/>
              </w:rPr>
              <w:t>T</w:t>
            </w:r>
            <w:r w:rsidR="530F23EF" w:rsidRPr="00A42E34">
              <w:rPr>
                <w:rFonts w:ascii="Tahoma" w:hAnsi="Tahoma" w:cs="Tahoma"/>
                <w:sz w:val="22"/>
                <w:szCs w:val="22"/>
              </w:rPr>
              <w:t xml:space="preserve">he </w:t>
            </w:r>
            <w:r w:rsidRPr="00A42E34">
              <w:rPr>
                <w:rFonts w:ascii="Tahoma" w:hAnsi="Tahoma" w:cs="Tahoma"/>
                <w:b/>
                <w:bCs/>
                <w:sz w:val="22"/>
                <w:szCs w:val="22"/>
              </w:rPr>
              <w:t>Corporate Affairs Department</w:t>
            </w:r>
            <w:r w:rsidR="530F23EF" w:rsidRPr="00A42E34">
              <w:rPr>
                <w:rFonts w:ascii="Tahoma" w:hAnsi="Tahoma" w:cs="Tahoma"/>
                <w:sz w:val="22"/>
                <w:szCs w:val="22"/>
              </w:rPr>
              <w:t xml:space="preserve"> is responsible for managing the public image, corporate </w:t>
            </w:r>
            <w:r w:rsidR="644A1B60" w:rsidRPr="00A42E34">
              <w:rPr>
                <w:rFonts w:ascii="Tahoma" w:hAnsi="Tahoma" w:cs="Tahoma"/>
                <w:sz w:val="22"/>
                <w:szCs w:val="22"/>
              </w:rPr>
              <w:t>communications,</w:t>
            </w:r>
            <w:r w:rsidR="530F23EF" w:rsidRPr="00A42E34">
              <w:rPr>
                <w:rFonts w:ascii="Tahoma" w:hAnsi="Tahoma" w:cs="Tahoma"/>
                <w:sz w:val="22"/>
                <w:szCs w:val="22"/>
              </w:rPr>
              <w:t xml:space="preserve"> and stakeholder engagement activities of DPC. The Unit ensures that accurate, </w:t>
            </w:r>
            <w:r w:rsidR="686D51A7" w:rsidRPr="00A42E34">
              <w:rPr>
                <w:rFonts w:ascii="Tahoma" w:hAnsi="Tahoma" w:cs="Tahoma"/>
                <w:sz w:val="22"/>
                <w:szCs w:val="22"/>
              </w:rPr>
              <w:t>timely,</w:t>
            </w:r>
            <w:r w:rsidR="530F23EF" w:rsidRPr="00A42E34">
              <w:rPr>
                <w:rFonts w:ascii="Tahoma" w:hAnsi="Tahoma" w:cs="Tahoma"/>
                <w:sz w:val="22"/>
                <w:szCs w:val="22"/>
              </w:rPr>
              <w:t xml:space="preserve"> and consistent information about the Commission's mandate, </w:t>
            </w:r>
            <w:proofErr w:type="spellStart"/>
            <w:r w:rsidR="530F23EF" w:rsidRPr="00A42E34">
              <w:rPr>
                <w:rFonts w:ascii="Tahoma" w:hAnsi="Tahoma" w:cs="Tahoma"/>
                <w:sz w:val="22"/>
                <w:szCs w:val="22"/>
              </w:rPr>
              <w:t>programmes</w:t>
            </w:r>
            <w:proofErr w:type="spellEnd"/>
            <w:r w:rsidR="530F23EF" w:rsidRPr="00A42E34">
              <w:rPr>
                <w:rFonts w:ascii="Tahoma" w:hAnsi="Tahoma" w:cs="Tahoma"/>
                <w:sz w:val="22"/>
                <w:szCs w:val="22"/>
              </w:rPr>
              <w:t>, activities and decisions is communicated to the public and relevant stakeholders.</w:t>
            </w:r>
          </w:p>
          <w:p w14:paraId="68EF1F87" w14:textId="77777777" w:rsidR="000D763E" w:rsidRPr="00A42E34" w:rsidRDefault="000D763E" w:rsidP="000D763E">
            <w:pPr>
              <w:rPr>
                <w:rFonts w:ascii="Tahoma" w:hAnsi="Tahoma" w:cs="Tahoma"/>
                <w:b/>
                <w:bCs/>
                <w:sz w:val="22"/>
                <w:szCs w:val="22"/>
              </w:rPr>
            </w:pPr>
            <w:r w:rsidRPr="00A42E34">
              <w:rPr>
                <w:rFonts w:ascii="Tahoma" w:hAnsi="Tahoma" w:cs="Tahoma"/>
                <w:b/>
                <w:bCs/>
                <w:sz w:val="22"/>
                <w:szCs w:val="22"/>
              </w:rPr>
              <w:t>Key Activities</w:t>
            </w:r>
          </w:p>
          <w:p w14:paraId="38996EE3" w14:textId="77777777" w:rsidR="000D763E" w:rsidRPr="00A42E34" w:rsidRDefault="000D763E" w:rsidP="000D763E">
            <w:pPr>
              <w:numPr>
                <w:ilvl w:val="0"/>
                <w:numId w:val="29"/>
              </w:numPr>
              <w:rPr>
                <w:rFonts w:ascii="Tahoma" w:hAnsi="Tahoma" w:cs="Tahoma"/>
                <w:bCs/>
                <w:sz w:val="22"/>
                <w:szCs w:val="22"/>
              </w:rPr>
            </w:pPr>
            <w:r w:rsidRPr="00A42E34">
              <w:rPr>
                <w:rFonts w:ascii="Tahoma" w:hAnsi="Tahoma" w:cs="Tahoma"/>
                <w:bCs/>
                <w:sz w:val="22"/>
                <w:szCs w:val="22"/>
              </w:rPr>
              <w:t>Develops and implements the Commission's communication and public relations strategies.</w:t>
            </w:r>
          </w:p>
          <w:p w14:paraId="713FC311" w14:textId="77777777" w:rsidR="000D763E" w:rsidRPr="00A42E34" w:rsidRDefault="000D763E" w:rsidP="000D763E">
            <w:pPr>
              <w:numPr>
                <w:ilvl w:val="0"/>
                <w:numId w:val="29"/>
              </w:numPr>
              <w:rPr>
                <w:rFonts w:ascii="Tahoma" w:hAnsi="Tahoma" w:cs="Tahoma"/>
                <w:bCs/>
                <w:sz w:val="22"/>
                <w:szCs w:val="22"/>
              </w:rPr>
            </w:pPr>
            <w:r w:rsidRPr="00A42E34">
              <w:rPr>
                <w:rFonts w:ascii="Tahoma" w:hAnsi="Tahoma" w:cs="Tahoma"/>
                <w:bCs/>
                <w:sz w:val="22"/>
                <w:szCs w:val="22"/>
              </w:rPr>
              <w:t xml:space="preserve">Coordinates media relations and engagements with journalists and media </w:t>
            </w:r>
            <w:proofErr w:type="spellStart"/>
            <w:r w:rsidRPr="00A42E34">
              <w:rPr>
                <w:rFonts w:ascii="Tahoma" w:hAnsi="Tahoma" w:cs="Tahoma"/>
                <w:bCs/>
                <w:sz w:val="22"/>
                <w:szCs w:val="22"/>
              </w:rPr>
              <w:t>organisations</w:t>
            </w:r>
            <w:proofErr w:type="spellEnd"/>
            <w:r w:rsidRPr="00A42E34">
              <w:rPr>
                <w:rFonts w:ascii="Tahoma" w:hAnsi="Tahoma" w:cs="Tahoma"/>
                <w:bCs/>
                <w:sz w:val="22"/>
                <w:szCs w:val="22"/>
              </w:rPr>
              <w:t>.</w:t>
            </w:r>
          </w:p>
          <w:p w14:paraId="362B63C1" w14:textId="77777777" w:rsidR="000D763E" w:rsidRPr="00A42E34" w:rsidRDefault="000D763E" w:rsidP="000D763E">
            <w:pPr>
              <w:numPr>
                <w:ilvl w:val="0"/>
                <w:numId w:val="29"/>
              </w:numPr>
              <w:rPr>
                <w:rFonts w:ascii="Tahoma" w:hAnsi="Tahoma" w:cs="Tahoma"/>
                <w:bCs/>
                <w:sz w:val="22"/>
                <w:szCs w:val="22"/>
              </w:rPr>
            </w:pPr>
            <w:r w:rsidRPr="00A42E34">
              <w:rPr>
                <w:rFonts w:ascii="Tahoma" w:hAnsi="Tahoma" w:cs="Tahoma"/>
                <w:bCs/>
                <w:sz w:val="22"/>
                <w:szCs w:val="22"/>
              </w:rPr>
              <w:t>Prepares press releases, statements, speeches, briefs and other official communication materials.</w:t>
            </w:r>
          </w:p>
          <w:p w14:paraId="399EB144" w14:textId="77777777" w:rsidR="000D763E" w:rsidRPr="00A42E34" w:rsidRDefault="000D763E" w:rsidP="000D763E">
            <w:pPr>
              <w:numPr>
                <w:ilvl w:val="0"/>
                <w:numId w:val="29"/>
              </w:numPr>
              <w:rPr>
                <w:rFonts w:ascii="Tahoma" w:hAnsi="Tahoma" w:cs="Tahoma"/>
                <w:bCs/>
                <w:sz w:val="22"/>
                <w:szCs w:val="22"/>
              </w:rPr>
            </w:pPr>
            <w:r w:rsidRPr="00A42E34">
              <w:rPr>
                <w:rFonts w:ascii="Tahoma" w:hAnsi="Tahoma" w:cs="Tahoma"/>
                <w:bCs/>
                <w:sz w:val="22"/>
                <w:szCs w:val="22"/>
              </w:rPr>
              <w:t>Coordinates press conferences, media briefings and public events.</w:t>
            </w:r>
          </w:p>
          <w:p w14:paraId="1803427D" w14:textId="77777777" w:rsidR="000D763E" w:rsidRPr="00A42E34" w:rsidRDefault="530F23EF" w:rsidP="000D763E">
            <w:pPr>
              <w:numPr>
                <w:ilvl w:val="0"/>
                <w:numId w:val="29"/>
              </w:numPr>
              <w:rPr>
                <w:rFonts w:ascii="Tahoma" w:hAnsi="Tahoma" w:cs="Tahoma"/>
                <w:sz w:val="22"/>
                <w:szCs w:val="22"/>
              </w:rPr>
            </w:pPr>
            <w:r w:rsidRPr="00A42E34">
              <w:rPr>
                <w:rFonts w:ascii="Tahoma" w:hAnsi="Tahoma" w:cs="Tahoma"/>
                <w:sz w:val="22"/>
                <w:szCs w:val="22"/>
              </w:rPr>
              <w:t xml:space="preserve">Manages the Commission's corporate image, </w:t>
            </w:r>
            <w:r w:rsidR="16522C96" w:rsidRPr="00A42E34">
              <w:rPr>
                <w:rFonts w:ascii="Tahoma" w:hAnsi="Tahoma" w:cs="Tahoma"/>
                <w:sz w:val="22"/>
                <w:szCs w:val="22"/>
              </w:rPr>
              <w:t>branding,</w:t>
            </w:r>
            <w:r w:rsidRPr="00A42E34">
              <w:rPr>
                <w:rFonts w:ascii="Tahoma" w:hAnsi="Tahoma" w:cs="Tahoma"/>
                <w:sz w:val="22"/>
                <w:szCs w:val="22"/>
              </w:rPr>
              <w:t xml:space="preserve"> and visual communication materials.</w:t>
            </w:r>
          </w:p>
          <w:p w14:paraId="501A8582" w14:textId="77777777" w:rsidR="000D763E" w:rsidRPr="00A42E34" w:rsidRDefault="000D763E" w:rsidP="000D763E">
            <w:pPr>
              <w:numPr>
                <w:ilvl w:val="0"/>
                <w:numId w:val="29"/>
              </w:numPr>
              <w:rPr>
                <w:rFonts w:ascii="Tahoma" w:hAnsi="Tahoma" w:cs="Tahoma"/>
                <w:bCs/>
                <w:sz w:val="22"/>
                <w:szCs w:val="22"/>
              </w:rPr>
            </w:pPr>
            <w:r w:rsidRPr="00A42E34">
              <w:rPr>
                <w:rFonts w:ascii="Tahoma" w:hAnsi="Tahoma" w:cs="Tahoma"/>
                <w:bCs/>
                <w:sz w:val="22"/>
                <w:szCs w:val="22"/>
              </w:rPr>
              <w:t>Supports the management of the Commission's website and official social media communication.</w:t>
            </w:r>
          </w:p>
          <w:p w14:paraId="2480ACBC" w14:textId="77777777" w:rsidR="000D763E" w:rsidRPr="00A42E34" w:rsidRDefault="530F23EF" w:rsidP="000D763E">
            <w:pPr>
              <w:numPr>
                <w:ilvl w:val="0"/>
                <w:numId w:val="29"/>
              </w:numPr>
              <w:rPr>
                <w:rFonts w:ascii="Tahoma" w:hAnsi="Tahoma" w:cs="Tahoma"/>
                <w:sz w:val="22"/>
                <w:szCs w:val="22"/>
              </w:rPr>
            </w:pPr>
            <w:r w:rsidRPr="00A42E34">
              <w:rPr>
                <w:rFonts w:ascii="Tahoma" w:hAnsi="Tahoma" w:cs="Tahoma"/>
                <w:sz w:val="22"/>
                <w:szCs w:val="22"/>
              </w:rPr>
              <w:t xml:space="preserve">Disseminates information on the Commission's </w:t>
            </w:r>
            <w:proofErr w:type="spellStart"/>
            <w:r w:rsidRPr="00A42E34">
              <w:rPr>
                <w:rFonts w:ascii="Tahoma" w:hAnsi="Tahoma" w:cs="Tahoma"/>
                <w:sz w:val="22"/>
                <w:szCs w:val="22"/>
              </w:rPr>
              <w:t>programmes</w:t>
            </w:r>
            <w:proofErr w:type="spellEnd"/>
            <w:r w:rsidRPr="00A42E34">
              <w:rPr>
                <w:rFonts w:ascii="Tahoma" w:hAnsi="Tahoma" w:cs="Tahoma"/>
                <w:sz w:val="22"/>
                <w:szCs w:val="22"/>
              </w:rPr>
              <w:t xml:space="preserve">, initiatives, </w:t>
            </w:r>
            <w:r w:rsidR="448CD4C3" w:rsidRPr="00A42E34">
              <w:rPr>
                <w:rFonts w:ascii="Tahoma" w:hAnsi="Tahoma" w:cs="Tahoma"/>
                <w:sz w:val="22"/>
                <w:szCs w:val="22"/>
              </w:rPr>
              <w:t>policies,</w:t>
            </w:r>
            <w:r w:rsidRPr="00A42E34">
              <w:rPr>
                <w:rFonts w:ascii="Tahoma" w:hAnsi="Tahoma" w:cs="Tahoma"/>
                <w:sz w:val="22"/>
                <w:szCs w:val="22"/>
              </w:rPr>
              <w:t xml:space="preserve"> and activities.</w:t>
            </w:r>
          </w:p>
          <w:p w14:paraId="776F8056" w14:textId="77777777" w:rsidR="000D763E" w:rsidRPr="00A42E34" w:rsidRDefault="000D763E" w:rsidP="000D763E">
            <w:pPr>
              <w:numPr>
                <w:ilvl w:val="0"/>
                <w:numId w:val="29"/>
              </w:numPr>
              <w:rPr>
                <w:rFonts w:ascii="Tahoma" w:hAnsi="Tahoma" w:cs="Tahoma"/>
                <w:bCs/>
                <w:sz w:val="22"/>
                <w:szCs w:val="22"/>
              </w:rPr>
            </w:pPr>
            <w:r w:rsidRPr="00A42E34">
              <w:rPr>
                <w:rFonts w:ascii="Tahoma" w:hAnsi="Tahoma" w:cs="Tahoma"/>
                <w:bCs/>
                <w:sz w:val="22"/>
                <w:szCs w:val="22"/>
              </w:rPr>
              <w:t>Responds to public and media enquiries in collaboration with relevant Directorates and Departments.</w:t>
            </w:r>
          </w:p>
          <w:p w14:paraId="0B9B4D7E" w14:textId="77777777" w:rsidR="000D763E" w:rsidRPr="00A42E34" w:rsidRDefault="000D763E" w:rsidP="000D763E">
            <w:pPr>
              <w:numPr>
                <w:ilvl w:val="0"/>
                <w:numId w:val="29"/>
              </w:numPr>
              <w:rPr>
                <w:rFonts w:ascii="Tahoma" w:hAnsi="Tahoma" w:cs="Tahoma"/>
                <w:bCs/>
                <w:sz w:val="22"/>
                <w:szCs w:val="22"/>
              </w:rPr>
            </w:pPr>
            <w:r w:rsidRPr="00A42E34">
              <w:rPr>
                <w:rFonts w:ascii="Tahoma" w:hAnsi="Tahoma" w:cs="Tahoma"/>
                <w:bCs/>
                <w:sz w:val="22"/>
                <w:szCs w:val="22"/>
              </w:rPr>
              <w:lastRenderedPageBreak/>
              <w:t>Coordinates stakeholder communication and public engagement activities.</w:t>
            </w:r>
          </w:p>
          <w:p w14:paraId="5FF8A420" w14:textId="77777777" w:rsidR="000D763E" w:rsidRPr="00A42E34" w:rsidRDefault="000D763E" w:rsidP="000D763E">
            <w:pPr>
              <w:numPr>
                <w:ilvl w:val="0"/>
                <w:numId w:val="29"/>
              </w:numPr>
              <w:rPr>
                <w:rFonts w:ascii="Tahoma" w:hAnsi="Tahoma" w:cs="Tahoma"/>
                <w:bCs/>
                <w:sz w:val="22"/>
                <w:szCs w:val="22"/>
              </w:rPr>
            </w:pPr>
            <w:r w:rsidRPr="00A42E34">
              <w:rPr>
                <w:rFonts w:ascii="Tahoma" w:hAnsi="Tahoma" w:cs="Tahoma"/>
                <w:bCs/>
                <w:sz w:val="22"/>
                <w:szCs w:val="22"/>
              </w:rPr>
              <w:t>Monitors media coverage and public perception of the Commission.</w:t>
            </w:r>
          </w:p>
          <w:p w14:paraId="60BD5928" w14:textId="77777777" w:rsidR="000D763E" w:rsidRPr="00A42E34" w:rsidRDefault="000D763E" w:rsidP="000D763E">
            <w:pPr>
              <w:numPr>
                <w:ilvl w:val="0"/>
                <w:numId w:val="29"/>
              </w:numPr>
              <w:rPr>
                <w:rFonts w:ascii="Tahoma" w:hAnsi="Tahoma" w:cs="Tahoma"/>
                <w:bCs/>
                <w:sz w:val="22"/>
                <w:szCs w:val="22"/>
              </w:rPr>
            </w:pPr>
            <w:r w:rsidRPr="00A42E34">
              <w:rPr>
                <w:rFonts w:ascii="Tahoma" w:hAnsi="Tahoma" w:cs="Tahoma"/>
                <w:bCs/>
                <w:sz w:val="22"/>
                <w:szCs w:val="22"/>
              </w:rPr>
              <w:t>Supports public education campaigns on data protection, privacy and responsible data handling.</w:t>
            </w:r>
          </w:p>
          <w:p w14:paraId="5B124532" w14:textId="77777777" w:rsidR="000D763E" w:rsidRPr="00A42E34" w:rsidRDefault="530F23EF" w:rsidP="000D763E">
            <w:pPr>
              <w:numPr>
                <w:ilvl w:val="0"/>
                <w:numId w:val="29"/>
              </w:numPr>
              <w:rPr>
                <w:rFonts w:ascii="Tahoma" w:hAnsi="Tahoma" w:cs="Tahoma"/>
                <w:sz w:val="22"/>
                <w:szCs w:val="22"/>
              </w:rPr>
            </w:pPr>
            <w:r w:rsidRPr="00A42E34">
              <w:rPr>
                <w:rFonts w:ascii="Tahoma" w:hAnsi="Tahoma" w:cs="Tahoma"/>
                <w:sz w:val="22"/>
                <w:szCs w:val="22"/>
              </w:rPr>
              <w:t xml:space="preserve">Maintains records of media engagements, </w:t>
            </w:r>
            <w:r w:rsidR="6D3A1577" w:rsidRPr="00A42E34">
              <w:rPr>
                <w:rFonts w:ascii="Tahoma" w:hAnsi="Tahoma" w:cs="Tahoma"/>
                <w:sz w:val="22"/>
                <w:szCs w:val="22"/>
              </w:rPr>
              <w:t>publications,</w:t>
            </w:r>
            <w:r w:rsidRPr="00A42E34">
              <w:rPr>
                <w:rFonts w:ascii="Tahoma" w:hAnsi="Tahoma" w:cs="Tahoma"/>
                <w:sz w:val="22"/>
                <w:szCs w:val="22"/>
              </w:rPr>
              <w:t xml:space="preserve"> and communication activities.</w:t>
            </w:r>
          </w:p>
          <w:p w14:paraId="66F57E0E" w14:textId="77777777" w:rsidR="000D763E" w:rsidRPr="00A42E34" w:rsidRDefault="530F23EF" w:rsidP="000D763E">
            <w:pPr>
              <w:numPr>
                <w:ilvl w:val="0"/>
                <w:numId w:val="29"/>
              </w:numPr>
              <w:rPr>
                <w:rFonts w:ascii="Tahoma" w:hAnsi="Tahoma" w:cs="Tahoma"/>
                <w:sz w:val="22"/>
                <w:szCs w:val="22"/>
              </w:rPr>
            </w:pPr>
            <w:r w:rsidRPr="00A42E34">
              <w:rPr>
                <w:rFonts w:ascii="Tahoma" w:hAnsi="Tahoma" w:cs="Tahoma"/>
                <w:sz w:val="22"/>
                <w:szCs w:val="22"/>
              </w:rPr>
              <w:t xml:space="preserve">Provides communication support during major institutional events, </w:t>
            </w:r>
            <w:r w:rsidR="45F75C4F" w:rsidRPr="00A42E34">
              <w:rPr>
                <w:rFonts w:ascii="Tahoma" w:hAnsi="Tahoma" w:cs="Tahoma"/>
                <w:sz w:val="22"/>
                <w:szCs w:val="22"/>
              </w:rPr>
              <w:t>announcements,</w:t>
            </w:r>
            <w:r w:rsidRPr="00A42E34">
              <w:rPr>
                <w:rFonts w:ascii="Tahoma" w:hAnsi="Tahoma" w:cs="Tahoma"/>
                <w:sz w:val="22"/>
                <w:szCs w:val="22"/>
              </w:rPr>
              <w:t xml:space="preserve"> and regulatory initiatives.</w:t>
            </w:r>
          </w:p>
          <w:p w14:paraId="72F1D8B1" w14:textId="77777777" w:rsidR="006E6FD1" w:rsidRPr="00A42E34" w:rsidRDefault="006E6FD1" w:rsidP="000E1C0A">
            <w:pPr>
              <w:rPr>
                <w:rFonts w:ascii="Tahoma" w:hAnsi="Tahoma" w:cs="Tahoma"/>
                <w:bCs/>
                <w:sz w:val="22"/>
                <w:szCs w:val="22"/>
              </w:rPr>
            </w:pPr>
          </w:p>
        </w:tc>
      </w:tr>
    </w:tbl>
    <w:p w14:paraId="499819BF" w14:textId="77777777" w:rsidR="009906C7" w:rsidRPr="00A42E34" w:rsidRDefault="009906C7" w:rsidP="009906C7">
      <w:pPr>
        <w:rPr>
          <w:rFonts w:ascii="Tahoma" w:hAnsi="Tahoma" w:cs="Tahoma"/>
          <w:sz w:val="22"/>
          <w:szCs w:val="22"/>
        </w:rPr>
      </w:pPr>
    </w:p>
    <w:p w14:paraId="6B2095F1" w14:textId="77777777" w:rsidR="005416B5" w:rsidRPr="00A42E34" w:rsidRDefault="005416B5">
      <w:pPr>
        <w:rPr>
          <w:rFonts w:ascii="Tahoma" w:hAnsi="Tahoma" w:cs="Tahoma"/>
          <w:sz w:val="22"/>
          <w:szCs w:val="22"/>
        </w:rPr>
      </w:pPr>
    </w:p>
    <w:p w14:paraId="5C252B6C" w14:textId="77777777" w:rsidR="005416B5" w:rsidRPr="00A42E34" w:rsidRDefault="005416B5">
      <w:pPr>
        <w:rPr>
          <w:rFonts w:ascii="Tahoma" w:hAnsi="Tahoma" w:cs="Tahoma"/>
          <w:sz w:val="22"/>
          <w:szCs w:val="22"/>
        </w:rPr>
      </w:pPr>
      <w:r w:rsidRPr="00A42E34">
        <w:rPr>
          <w:rFonts w:ascii="Tahoma" w:hAnsi="Tahoma" w:cs="Tahoma"/>
          <w:sz w:val="22"/>
          <w:szCs w:val="22"/>
        </w:rPr>
        <w:br w:type="page"/>
      </w:r>
    </w:p>
    <w:p w14:paraId="18FFA53B" w14:textId="77777777" w:rsidR="008E1DFD" w:rsidRPr="00A42E34" w:rsidRDefault="009C3529">
      <w:pPr>
        <w:tabs>
          <w:tab w:val="right" w:leader="dot" w:pos="9288"/>
        </w:tabs>
        <w:spacing w:after="80" w:line="240" w:lineRule="auto"/>
        <w:ind w:left="317"/>
        <w:rPr>
          <w:rFonts w:ascii="Tahoma" w:hAnsi="Tahoma" w:cs="Tahoma"/>
          <w:sz w:val="22"/>
          <w:szCs w:val="22"/>
        </w:rPr>
      </w:pPr>
      <w:r>
        <w:rPr>
          <w:rFonts w:ascii="Tahoma" w:hAnsi="Tahoma" w:cs="Tahoma"/>
          <w:b/>
          <w:bCs/>
          <w:sz w:val="22"/>
          <w:szCs w:val="22"/>
        </w:rPr>
        <w:lastRenderedPageBreak/>
        <w:t>2.2    Data Protection Commission’s Organogram</w:t>
      </w:r>
    </w:p>
    <w:p w14:paraId="2272777E" w14:textId="77777777" w:rsidR="00CB70AC" w:rsidRDefault="00000000">
      <w:pPr>
        <w:jc w:val="center"/>
      </w:pPr>
      <w:r>
        <w:rPr>
          <w:noProof/>
        </w:rPr>
        <w:drawing>
          <wp:inline distT="0" distB="0" distL="0" distR="0" wp14:anchorId="03E9C5D8" wp14:editId="51CB4C10">
            <wp:extent cx="6527165" cy="5229225"/>
            <wp:effectExtent l="0" t="0" r="6985" b="9525"/>
            <wp:docPr id="1459785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ogram_chart.png"/>
                    <pic:cNvPicPr/>
                  </pic:nvPicPr>
                  <pic:blipFill>
                    <a:blip r:embed="rId15"/>
                    <a:stretch>
                      <a:fillRect/>
                    </a:stretch>
                  </pic:blipFill>
                  <pic:spPr>
                    <a:xfrm>
                      <a:off x="0" y="0"/>
                      <a:ext cx="6575855" cy="5268233"/>
                    </a:xfrm>
                    <a:prstGeom prst="rect">
                      <a:avLst/>
                    </a:prstGeom>
                  </pic:spPr>
                </pic:pic>
              </a:graphicData>
            </a:graphic>
          </wp:inline>
        </w:drawing>
      </w:r>
    </w:p>
    <w:p w14:paraId="1C5ED2F3" w14:textId="77777777" w:rsidR="005416B5" w:rsidRPr="00A42E34" w:rsidRDefault="005416B5">
      <w:pPr>
        <w:rPr>
          <w:rFonts w:ascii="Tahoma" w:hAnsi="Tahoma" w:cs="Tahoma"/>
          <w:sz w:val="22"/>
          <w:szCs w:val="22"/>
        </w:rPr>
      </w:pPr>
      <w:r w:rsidRPr="00A42E34">
        <w:rPr>
          <w:rFonts w:ascii="Tahoma" w:hAnsi="Tahoma" w:cs="Tahoma"/>
          <w:sz w:val="22"/>
          <w:szCs w:val="22"/>
        </w:rPr>
        <w:br w:type="page"/>
      </w:r>
    </w:p>
    <w:p w14:paraId="7CCF7443" w14:textId="77777777" w:rsidR="005416B5" w:rsidRPr="00A42E34" w:rsidRDefault="005416B5" w:rsidP="005416B5">
      <w:pPr>
        <w:rPr>
          <w:rFonts w:ascii="Tahoma" w:hAnsi="Tahoma" w:cs="Tahoma"/>
          <w:b/>
          <w:bCs/>
          <w:sz w:val="22"/>
          <w:szCs w:val="22"/>
        </w:rPr>
      </w:pPr>
      <w:r w:rsidRPr="00A42E34">
        <w:rPr>
          <w:rFonts w:ascii="Tahoma" w:hAnsi="Tahoma" w:cs="Tahoma"/>
          <w:b/>
          <w:bCs/>
          <w:sz w:val="22"/>
          <w:szCs w:val="22"/>
        </w:rPr>
        <w:lastRenderedPageBreak/>
        <w:t>Classes and Types of Information</w:t>
      </w:r>
    </w:p>
    <w:p w14:paraId="3DAC3330" w14:textId="77777777" w:rsidR="004B0B97" w:rsidRPr="00A42E34" w:rsidRDefault="004B0B97" w:rsidP="004B0B97">
      <w:pPr>
        <w:rPr>
          <w:rFonts w:ascii="Tahoma" w:hAnsi="Tahoma" w:cs="Tahoma"/>
          <w:sz w:val="22"/>
          <w:szCs w:val="22"/>
        </w:rPr>
      </w:pPr>
      <w:r w:rsidRPr="00A42E34">
        <w:rPr>
          <w:rFonts w:ascii="Tahoma" w:hAnsi="Tahoma" w:cs="Tahoma"/>
          <w:sz w:val="22"/>
          <w:szCs w:val="22"/>
        </w:rPr>
        <w:t xml:space="preserve">DPC holds various classes of information generated or received </w:t>
      </w:r>
      <w:r w:rsidR="00D80C7E" w:rsidRPr="00A42E34">
        <w:rPr>
          <w:rFonts w:ascii="Tahoma" w:hAnsi="Tahoma" w:cs="Tahoma"/>
          <w:sz w:val="22"/>
          <w:szCs w:val="22"/>
        </w:rPr>
        <w:t>while</w:t>
      </w:r>
      <w:r w:rsidRPr="00A42E34">
        <w:rPr>
          <w:rFonts w:ascii="Tahoma" w:hAnsi="Tahoma" w:cs="Tahoma"/>
          <w:sz w:val="22"/>
          <w:szCs w:val="22"/>
        </w:rPr>
        <w:t xml:space="preserve"> performing its statutory, regulatory, </w:t>
      </w:r>
      <w:r w:rsidR="1C08B9D2" w:rsidRPr="00A42E34">
        <w:rPr>
          <w:rFonts w:ascii="Tahoma" w:hAnsi="Tahoma" w:cs="Tahoma"/>
          <w:sz w:val="22"/>
          <w:szCs w:val="22"/>
        </w:rPr>
        <w:t>administrative,</w:t>
      </w:r>
      <w:r w:rsidRPr="00A42E34">
        <w:rPr>
          <w:rFonts w:ascii="Tahoma" w:hAnsi="Tahoma" w:cs="Tahoma"/>
          <w:sz w:val="22"/>
          <w:szCs w:val="22"/>
        </w:rPr>
        <w:t xml:space="preserve"> and operational functions. The following are the principal classes of information in </w:t>
      </w:r>
      <w:r w:rsidR="00E46B7E">
        <w:rPr>
          <w:rFonts w:ascii="Tahoma" w:hAnsi="Tahoma" w:cs="Tahoma"/>
          <w:sz w:val="22"/>
          <w:szCs w:val="22"/>
        </w:rPr>
        <w:t xml:space="preserve">the </w:t>
      </w:r>
      <w:r w:rsidR="00D80C7E" w:rsidRPr="00A42E34">
        <w:rPr>
          <w:rFonts w:ascii="Tahoma" w:hAnsi="Tahoma" w:cs="Tahoma"/>
          <w:sz w:val="22"/>
          <w:szCs w:val="22"/>
        </w:rPr>
        <w:t>custody</w:t>
      </w:r>
      <w:r w:rsidRPr="00A42E34">
        <w:rPr>
          <w:rFonts w:ascii="Tahoma" w:hAnsi="Tahoma" w:cs="Tahoma"/>
          <w:sz w:val="22"/>
          <w:szCs w:val="22"/>
        </w:rPr>
        <w:t xml:space="preserve"> of the Commission:</w:t>
      </w:r>
    </w:p>
    <w:p w14:paraId="1234943A" w14:textId="77777777" w:rsidR="004B0B97" w:rsidRPr="00A42E34" w:rsidRDefault="004B0B97" w:rsidP="004B0B97">
      <w:pPr>
        <w:numPr>
          <w:ilvl w:val="0"/>
          <w:numId w:val="30"/>
        </w:numPr>
        <w:rPr>
          <w:rFonts w:ascii="Tahoma" w:hAnsi="Tahoma" w:cs="Tahoma"/>
          <w:sz w:val="22"/>
          <w:szCs w:val="22"/>
        </w:rPr>
      </w:pPr>
      <w:r w:rsidRPr="00A42E34">
        <w:rPr>
          <w:rFonts w:ascii="Tahoma" w:hAnsi="Tahoma" w:cs="Tahoma"/>
          <w:sz w:val="22"/>
          <w:szCs w:val="22"/>
        </w:rPr>
        <w:t>Corporate and Administrative Information</w:t>
      </w:r>
    </w:p>
    <w:p w14:paraId="06273C1B"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Policies and procedures</w:t>
      </w:r>
    </w:p>
    <w:p w14:paraId="2A3992C7"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Strategic plans</w:t>
      </w:r>
    </w:p>
    <w:p w14:paraId="7DC0B441"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Annual reports</w:t>
      </w:r>
    </w:p>
    <w:p w14:paraId="64D02B41" w14:textId="77777777" w:rsidR="004B0B97" w:rsidRPr="00A42E34" w:rsidRDefault="004B0B97" w:rsidP="004B0B97">
      <w:pPr>
        <w:numPr>
          <w:ilvl w:val="1"/>
          <w:numId w:val="30"/>
        </w:numPr>
        <w:rPr>
          <w:rFonts w:ascii="Tahoma" w:hAnsi="Tahoma" w:cs="Tahoma"/>
          <w:sz w:val="22"/>
          <w:szCs w:val="22"/>
        </w:rPr>
      </w:pPr>
      <w:proofErr w:type="spellStart"/>
      <w:r w:rsidRPr="00A42E34">
        <w:rPr>
          <w:rFonts w:ascii="Tahoma" w:hAnsi="Tahoma" w:cs="Tahoma"/>
          <w:sz w:val="22"/>
          <w:szCs w:val="22"/>
        </w:rPr>
        <w:t>Organisational</w:t>
      </w:r>
      <w:proofErr w:type="spellEnd"/>
      <w:r w:rsidRPr="00A42E34">
        <w:rPr>
          <w:rFonts w:ascii="Tahoma" w:hAnsi="Tahoma" w:cs="Tahoma"/>
          <w:sz w:val="22"/>
          <w:szCs w:val="22"/>
        </w:rPr>
        <w:t xml:space="preserve"> records</w:t>
      </w:r>
    </w:p>
    <w:p w14:paraId="21185061"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Official correspondence</w:t>
      </w:r>
    </w:p>
    <w:p w14:paraId="3CD06511"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Minutes and administrative records</w:t>
      </w:r>
    </w:p>
    <w:p w14:paraId="21C21020" w14:textId="77777777" w:rsidR="004B0B97" w:rsidRPr="00A42E34" w:rsidRDefault="004B0B97" w:rsidP="004B0B97">
      <w:pPr>
        <w:numPr>
          <w:ilvl w:val="0"/>
          <w:numId w:val="30"/>
        </w:numPr>
        <w:rPr>
          <w:rFonts w:ascii="Tahoma" w:hAnsi="Tahoma" w:cs="Tahoma"/>
          <w:sz w:val="22"/>
          <w:szCs w:val="22"/>
        </w:rPr>
      </w:pPr>
      <w:r w:rsidRPr="00A42E34">
        <w:rPr>
          <w:rFonts w:ascii="Tahoma" w:hAnsi="Tahoma" w:cs="Tahoma"/>
          <w:sz w:val="22"/>
          <w:szCs w:val="22"/>
        </w:rPr>
        <w:t>Registration Information</w:t>
      </w:r>
    </w:p>
    <w:p w14:paraId="2CF15206"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Applications for registration</w:t>
      </w:r>
    </w:p>
    <w:p w14:paraId="40E48513"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Registration records and certificates</w:t>
      </w:r>
    </w:p>
    <w:p w14:paraId="19D1FC07"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Renewal and amendment records</w:t>
      </w:r>
    </w:p>
    <w:p w14:paraId="27BE4F05"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Correspondence with data controllers and processors</w:t>
      </w:r>
    </w:p>
    <w:p w14:paraId="4AEA2851" w14:textId="77777777" w:rsidR="004B0B97" w:rsidRPr="00A42E34" w:rsidRDefault="004B0B97" w:rsidP="004B0B97">
      <w:pPr>
        <w:numPr>
          <w:ilvl w:val="0"/>
          <w:numId w:val="30"/>
        </w:numPr>
        <w:rPr>
          <w:rFonts w:ascii="Tahoma" w:hAnsi="Tahoma" w:cs="Tahoma"/>
          <w:sz w:val="22"/>
          <w:szCs w:val="22"/>
        </w:rPr>
      </w:pPr>
      <w:r w:rsidRPr="00A42E34">
        <w:rPr>
          <w:rFonts w:ascii="Tahoma" w:hAnsi="Tahoma" w:cs="Tahoma"/>
          <w:sz w:val="22"/>
          <w:szCs w:val="22"/>
        </w:rPr>
        <w:t>Regulatory</w:t>
      </w:r>
      <w:r w:rsidR="005D0A43" w:rsidRPr="00A42E34">
        <w:rPr>
          <w:rFonts w:ascii="Tahoma" w:hAnsi="Tahoma" w:cs="Tahoma"/>
          <w:sz w:val="22"/>
          <w:szCs w:val="22"/>
        </w:rPr>
        <w:t xml:space="preserve"> and Compliance</w:t>
      </w:r>
      <w:r w:rsidRPr="00A42E34">
        <w:rPr>
          <w:rFonts w:ascii="Tahoma" w:hAnsi="Tahoma" w:cs="Tahoma"/>
          <w:sz w:val="22"/>
          <w:szCs w:val="22"/>
        </w:rPr>
        <w:t xml:space="preserve"> Information</w:t>
      </w:r>
    </w:p>
    <w:p w14:paraId="1419796E"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Compliance assessment reports</w:t>
      </w:r>
    </w:p>
    <w:p w14:paraId="305427CF"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Inspection records</w:t>
      </w:r>
    </w:p>
    <w:p w14:paraId="2788088B"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Compliance notices and correspondence</w:t>
      </w:r>
    </w:p>
    <w:p w14:paraId="28BC75E5"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Regulatory guidance and directives</w:t>
      </w:r>
    </w:p>
    <w:p w14:paraId="61038AE9"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Corrective action records</w:t>
      </w:r>
    </w:p>
    <w:p w14:paraId="5FF4F9BD" w14:textId="77777777" w:rsidR="004B0B97" w:rsidRPr="00A42E34" w:rsidRDefault="004B0B97" w:rsidP="004B0B97">
      <w:pPr>
        <w:numPr>
          <w:ilvl w:val="0"/>
          <w:numId w:val="30"/>
        </w:numPr>
        <w:rPr>
          <w:rFonts w:ascii="Tahoma" w:hAnsi="Tahoma" w:cs="Tahoma"/>
          <w:sz w:val="22"/>
          <w:szCs w:val="22"/>
        </w:rPr>
      </w:pPr>
      <w:r w:rsidRPr="00A42E34">
        <w:rPr>
          <w:rFonts w:ascii="Tahoma" w:hAnsi="Tahoma" w:cs="Tahoma"/>
          <w:sz w:val="22"/>
          <w:szCs w:val="22"/>
        </w:rPr>
        <w:t>Investigations and Enforcement Information</w:t>
      </w:r>
    </w:p>
    <w:p w14:paraId="541DB37B"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Complaints and petitions</w:t>
      </w:r>
    </w:p>
    <w:p w14:paraId="127B5E23"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Investigation reports</w:t>
      </w:r>
    </w:p>
    <w:p w14:paraId="21D72023"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Evidence and supporting documents</w:t>
      </w:r>
    </w:p>
    <w:p w14:paraId="54F893C3"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Enforcement notices and decisions</w:t>
      </w:r>
    </w:p>
    <w:p w14:paraId="5F4990C1"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Records of corrective and enforcement actions</w:t>
      </w:r>
    </w:p>
    <w:p w14:paraId="2443320D" w14:textId="77777777" w:rsidR="004B0B97" w:rsidRPr="00A42E34" w:rsidRDefault="004B0B97" w:rsidP="004B0B97">
      <w:pPr>
        <w:numPr>
          <w:ilvl w:val="0"/>
          <w:numId w:val="30"/>
        </w:numPr>
        <w:rPr>
          <w:rFonts w:ascii="Tahoma" w:hAnsi="Tahoma" w:cs="Tahoma"/>
          <w:sz w:val="22"/>
          <w:szCs w:val="22"/>
        </w:rPr>
      </w:pPr>
      <w:r w:rsidRPr="00A42E34">
        <w:rPr>
          <w:rFonts w:ascii="Tahoma" w:hAnsi="Tahoma" w:cs="Tahoma"/>
          <w:sz w:val="22"/>
          <w:szCs w:val="22"/>
        </w:rPr>
        <w:lastRenderedPageBreak/>
        <w:t>Financial Information</w:t>
      </w:r>
    </w:p>
    <w:p w14:paraId="40E3F2D1"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Annual budgets</w:t>
      </w:r>
    </w:p>
    <w:p w14:paraId="03E70A74"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Financial statements</w:t>
      </w:r>
    </w:p>
    <w:p w14:paraId="5188C567"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Revenue and expenditure records</w:t>
      </w:r>
    </w:p>
    <w:p w14:paraId="0709E247"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Payment and accounting records</w:t>
      </w:r>
    </w:p>
    <w:p w14:paraId="213A79D0" w14:textId="77777777" w:rsidR="00366880" w:rsidRPr="00A42E34" w:rsidRDefault="004B0B97" w:rsidP="00366880">
      <w:pPr>
        <w:numPr>
          <w:ilvl w:val="1"/>
          <w:numId w:val="30"/>
        </w:numPr>
        <w:rPr>
          <w:rFonts w:ascii="Tahoma" w:hAnsi="Tahoma" w:cs="Tahoma"/>
          <w:sz w:val="22"/>
          <w:szCs w:val="22"/>
        </w:rPr>
      </w:pPr>
      <w:r w:rsidRPr="00A42E34">
        <w:rPr>
          <w:rFonts w:ascii="Tahoma" w:hAnsi="Tahoma" w:cs="Tahoma"/>
          <w:sz w:val="22"/>
          <w:szCs w:val="22"/>
        </w:rPr>
        <w:t>Audit reports</w:t>
      </w:r>
    </w:p>
    <w:p w14:paraId="5B5FE6FE" w14:textId="77777777" w:rsidR="004B0B97" w:rsidRPr="00A42E34" w:rsidRDefault="004B0B97" w:rsidP="004B0B97">
      <w:pPr>
        <w:numPr>
          <w:ilvl w:val="0"/>
          <w:numId w:val="30"/>
        </w:numPr>
        <w:rPr>
          <w:rFonts w:ascii="Tahoma" w:hAnsi="Tahoma" w:cs="Tahoma"/>
          <w:sz w:val="22"/>
          <w:szCs w:val="22"/>
        </w:rPr>
      </w:pPr>
      <w:r w:rsidRPr="00A42E34">
        <w:rPr>
          <w:rFonts w:ascii="Tahoma" w:hAnsi="Tahoma" w:cs="Tahoma"/>
          <w:sz w:val="22"/>
          <w:szCs w:val="22"/>
        </w:rPr>
        <w:t>Procurement Information</w:t>
      </w:r>
    </w:p>
    <w:p w14:paraId="092D9497"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Procurement plans</w:t>
      </w:r>
    </w:p>
    <w:p w14:paraId="34AA1110"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Tender and bidding documents</w:t>
      </w:r>
    </w:p>
    <w:p w14:paraId="7B5D7318"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Evaluation reports</w:t>
      </w:r>
    </w:p>
    <w:p w14:paraId="4B154938"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Contracts and purchase orders</w:t>
      </w:r>
    </w:p>
    <w:p w14:paraId="0AA6B998"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Supplier and contractor records</w:t>
      </w:r>
    </w:p>
    <w:p w14:paraId="392AC44D" w14:textId="77777777" w:rsidR="004B0B97" w:rsidRPr="00A42E34" w:rsidRDefault="004B0B97" w:rsidP="004B0B97">
      <w:pPr>
        <w:numPr>
          <w:ilvl w:val="0"/>
          <w:numId w:val="30"/>
        </w:numPr>
        <w:rPr>
          <w:rFonts w:ascii="Tahoma" w:hAnsi="Tahoma" w:cs="Tahoma"/>
          <w:sz w:val="22"/>
          <w:szCs w:val="22"/>
        </w:rPr>
      </w:pPr>
      <w:r w:rsidRPr="00A42E34">
        <w:rPr>
          <w:rFonts w:ascii="Tahoma" w:hAnsi="Tahoma" w:cs="Tahoma"/>
          <w:sz w:val="22"/>
          <w:szCs w:val="22"/>
        </w:rPr>
        <w:t>Human Resource Information</w:t>
      </w:r>
    </w:p>
    <w:p w14:paraId="38B98DC6"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Staff records</w:t>
      </w:r>
    </w:p>
    <w:p w14:paraId="4180A990"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Recruitment records</w:t>
      </w:r>
    </w:p>
    <w:p w14:paraId="7FF5E1D5"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Employment and personnel records</w:t>
      </w:r>
    </w:p>
    <w:p w14:paraId="16E5B77F"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Training and development records</w:t>
      </w:r>
    </w:p>
    <w:p w14:paraId="05BD3438"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Staff performance and welfare records</w:t>
      </w:r>
    </w:p>
    <w:p w14:paraId="4688FAD8" w14:textId="77777777" w:rsidR="004B0B97" w:rsidRPr="00A42E34" w:rsidRDefault="004B0B97" w:rsidP="004B0B97">
      <w:pPr>
        <w:numPr>
          <w:ilvl w:val="0"/>
          <w:numId w:val="30"/>
        </w:numPr>
        <w:rPr>
          <w:rFonts w:ascii="Tahoma" w:hAnsi="Tahoma" w:cs="Tahoma"/>
          <w:sz w:val="22"/>
          <w:szCs w:val="22"/>
        </w:rPr>
      </w:pPr>
      <w:r w:rsidRPr="00A42E34">
        <w:rPr>
          <w:rFonts w:ascii="Tahoma" w:hAnsi="Tahoma" w:cs="Tahoma"/>
          <w:sz w:val="22"/>
          <w:szCs w:val="22"/>
        </w:rPr>
        <w:t>ICT and Information Systems Information</w:t>
      </w:r>
    </w:p>
    <w:p w14:paraId="100C1AA5"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ICT policies and procedures</w:t>
      </w:r>
    </w:p>
    <w:p w14:paraId="3B66EE2E"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System and network records</w:t>
      </w:r>
    </w:p>
    <w:p w14:paraId="76CC2410"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Information security records</w:t>
      </w:r>
    </w:p>
    <w:p w14:paraId="10907359"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Digital platform records</w:t>
      </w:r>
    </w:p>
    <w:p w14:paraId="10A5E8CA"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ICT asset and support records</w:t>
      </w:r>
    </w:p>
    <w:p w14:paraId="47E03D7D" w14:textId="77777777" w:rsidR="004B0B97" w:rsidRPr="00A42E34" w:rsidRDefault="004B0B97" w:rsidP="004B0B97">
      <w:pPr>
        <w:numPr>
          <w:ilvl w:val="0"/>
          <w:numId w:val="30"/>
        </w:numPr>
        <w:rPr>
          <w:rFonts w:ascii="Tahoma" w:hAnsi="Tahoma" w:cs="Tahoma"/>
          <w:sz w:val="22"/>
          <w:szCs w:val="22"/>
        </w:rPr>
      </w:pPr>
      <w:r w:rsidRPr="00A42E34">
        <w:rPr>
          <w:rFonts w:ascii="Tahoma" w:hAnsi="Tahoma" w:cs="Tahoma"/>
          <w:sz w:val="22"/>
          <w:szCs w:val="22"/>
        </w:rPr>
        <w:t>Public Education and Communications Information</w:t>
      </w:r>
    </w:p>
    <w:p w14:paraId="00A3AF6B"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Public education materials</w:t>
      </w:r>
    </w:p>
    <w:p w14:paraId="228D4888"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Publications and brochures</w:t>
      </w:r>
    </w:p>
    <w:p w14:paraId="212446C7"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Press releases and statements</w:t>
      </w:r>
    </w:p>
    <w:p w14:paraId="07BBF635"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lastRenderedPageBreak/>
        <w:t>Speeches and presentations</w:t>
      </w:r>
    </w:p>
    <w:p w14:paraId="50E10A09"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Media and stakeholder engagement records</w:t>
      </w:r>
    </w:p>
    <w:p w14:paraId="644AD4FF" w14:textId="77777777" w:rsidR="004B0B97" w:rsidRPr="00A42E34" w:rsidRDefault="004B0B97" w:rsidP="004B0B97">
      <w:pPr>
        <w:numPr>
          <w:ilvl w:val="0"/>
          <w:numId w:val="30"/>
        </w:numPr>
        <w:rPr>
          <w:rFonts w:ascii="Tahoma" w:hAnsi="Tahoma" w:cs="Tahoma"/>
          <w:sz w:val="22"/>
          <w:szCs w:val="22"/>
        </w:rPr>
      </w:pPr>
      <w:r w:rsidRPr="00A42E34">
        <w:rPr>
          <w:rFonts w:ascii="Tahoma" w:hAnsi="Tahoma" w:cs="Tahoma"/>
          <w:sz w:val="22"/>
          <w:szCs w:val="22"/>
        </w:rPr>
        <w:t>Research and Policy Information</w:t>
      </w:r>
    </w:p>
    <w:p w14:paraId="25DA1501"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Research reports</w:t>
      </w:r>
    </w:p>
    <w:p w14:paraId="3A647D16"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Policy documents</w:t>
      </w:r>
    </w:p>
    <w:p w14:paraId="3C1F97E6" w14:textId="77777777" w:rsidR="004B0B97" w:rsidRPr="00A42E34" w:rsidRDefault="004B0B97" w:rsidP="00366880">
      <w:pPr>
        <w:numPr>
          <w:ilvl w:val="1"/>
          <w:numId w:val="30"/>
        </w:numPr>
        <w:rPr>
          <w:rFonts w:ascii="Tahoma" w:hAnsi="Tahoma" w:cs="Tahoma"/>
          <w:sz w:val="22"/>
          <w:szCs w:val="22"/>
        </w:rPr>
      </w:pPr>
      <w:r w:rsidRPr="00A42E34">
        <w:rPr>
          <w:rFonts w:ascii="Tahoma" w:hAnsi="Tahoma" w:cs="Tahoma"/>
          <w:sz w:val="22"/>
          <w:szCs w:val="22"/>
        </w:rPr>
        <w:t>Consultation documents</w:t>
      </w:r>
    </w:p>
    <w:p w14:paraId="23132368"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Policy recommendations</w:t>
      </w:r>
    </w:p>
    <w:p w14:paraId="3041FFE2" w14:textId="77777777" w:rsidR="004B0B97" w:rsidRPr="00A42E34" w:rsidRDefault="004B0B97" w:rsidP="004B0B97">
      <w:pPr>
        <w:numPr>
          <w:ilvl w:val="0"/>
          <w:numId w:val="30"/>
        </w:numPr>
        <w:rPr>
          <w:rFonts w:ascii="Tahoma" w:hAnsi="Tahoma" w:cs="Tahoma"/>
          <w:sz w:val="22"/>
          <w:szCs w:val="22"/>
        </w:rPr>
      </w:pPr>
      <w:r w:rsidRPr="00A42E34">
        <w:rPr>
          <w:rFonts w:ascii="Tahoma" w:hAnsi="Tahoma" w:cs="Tahoma"/>
          <w:sz w:val="22"/>
          <w:szCs w:val="22"/>
        </w:rPr>
        <w:t>Personal Data</w:t>
      </w:r>
    </w:p>
    <w:p w14:paraId="6F02564B"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Information relating to employees</w:t>
      </w:r>
    </w:p>
    <w:p w14:paraId="47B5693E"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Information relating to applicants and members of the public</w:t>
      </w:r>
    </w:p>
    <w:p w14:paraId="15933BE1"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Complainant and respondent information</w:t>
      </w:r>
    </w:p>
    <w:p w14:paraId="4C6CDDBC"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Data controller and processor information</w:t>
      </w:r>
    </w:p>
    <w:p w14:paraId="07835B94"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Stakeholder and service-user information</w:t>
      </w:r>
    </w:p>
    <w:p w14:paraId="555CEDEB" w14:textId="77777777" w:rsidR="004B0B97" w:rsidRPr="00A42E34" w:rsidRDefault="004B0B97" w:rsidP="004B0B97">
      <w:pPr>
        <w:numPr>
          <w:ilvl w:val="0"/>
          <w:numId w:val="30"/>
        </w:numPr>
        <w:rPr>
          <w:rFonts w:ascii="Tahoma" w:hAnsi="Tahoma" w:cs="Tahoma"/>
          <w:sz w:val="22"/>
          <w:szCs w:val="22"/>
        </w:rPr>
      </w:pPr>
      <w:r w:rsidRPr="00A42E34">
        <w:rPr>
          <w:rFonts w:ascii="Tahoma" w:hAnsi="Tahoma" w:cs="Tahoma"/>
          <w:sz w:val="22"/>
          <w:szCs w:val="22"/>
        </w:rPr>
        <w:t>Publicly Available Information</w:t>
      </w:r>
    </w:p>
    <w:p w14:paraId="69203034"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Published reports</w:t>
      </w:r>
    </w:p>
    <w:p w14:paraId="12E620F2"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Public notices</w:t>
      </w:r>
    </w:p>
    <w:p w14:paraId="218AA687"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Guidelines and policies</w:t>
      </w:r>
    </w:p>
    <w:p w14:paraId="5F234EE0" w14:textId="77777777" w:rsidR="004B0B97" w:rsidRPr="00A42E34" w:rsidRDefault="004B0B97" w:rsidP="004B0B97">
      <w:pPr>
        <w:numPr>
          <w:ilvl w:val="1"/>
          <w:numId w:val="30"/>
        </w:numPr>
        <w:rPr>
          <w:rFonts w:ascii="Tahoma" w:hAnsi="Tahoma" w:cs="Tahoma"/>
          <w:sz w:val="22"/>
          <w:szCs w:val="22"/>
        </w:rPr>
      </w:pPr>
      <w:r w:rsidRPr="00A42E34">
        <w:rPr>
          <w:rFonts w:ascii="Tahoma" w:hAnsi="Tahoma" w:cs="Tahoma"/>
          <w:sz w:val="22"/>
          <w:szCs w:val="22"/>
        </w:rPr>
        <w:t>Information on the Commission's mandate, functions and activities</w:t>
      </w:r>
    </w:p>
    <w:p w14:paraId="6895CC4D" w14:textId="77777777" w:rsidR="004B0B97" w:rsidRPr="00A42E34" w:rsidRDefault="004B0B97" w:rsidP="004B0B97">
      <w:pPr>
        <w:rPr>
          <w:rFonts w:ascii="Tahoma" w:hAnsi="Tahoma" w:cs="Tahoma"/>
          <w:sz w:val="22"/>
          <w:szCs w:val="22"/>
        </w:rPr>
      </w:pPr>
      <w:r w:rsidRPr="00A42E34">
        <w:rPr>
          <w:rFonts w:ascii="Tahoma" w:hAnsi="Tahoma" w:cs="Tahoma"/>
          <w:sz w:val="22"/>
          <w:szCs w:val="22"/>
        </w:rPr>
        <w:t>Note: Access to the above classes of information shall be determined in accordance with the Right to Information Act, 2019 (Act 989), the Data Protection Act, 2012 (Act 843) and other applicable laws. Information containing personal, confidential, privileged, security-sensitive or otherwise exempt material may be withheld or appropriately redacted.</w:t>
      </w:r>
    </w:p>
    <w:p w14:paraId="55CB9983" w14:textId="77777777" w:rsidR="00B10FE0" w:rsidRPr="00A42E34" w:rsidRDefault="00B10FE0">
      <w:pPr>
        <w:rPr>
          <w:rFonts w:ascii="Tahoma" w:hAnsi="Tahoma" w:cs="Tahoma"/>
          <w:sz w:val="22"/>
          <w:szCs w:val="22"/>
        </w:rPr>
      </w:pPr>
    </w:p>
    <w:p w14:paraId="7ECD13DF" w14:textId="77777777" w:rsidR="00B10FE0" w:rsidRPr="00A42E34" w:rsidRDefault="00B10FE0">
      <w:pPr>
        <w:rPr>
          <w:rFonts w:ascii="Tahoma" w:hAnsi="Tahoma" w:cs="Tahoma"/>
          <w:sz w:val="22"/>
          <w:szCs w:val="22"/>
        </w:rPr>
      </w:pPr>
      <w:r w:rsidRPr="00A42E34">
        <w:rPr>
          <w:rFonts w:ascii="Tahoma" w:hAnsi="Tahoma" w:cs="Tahoma"/>
          <w:sz w:val="22"/>
          <w:szCs w:val="22"/>
        </w:rPr>
        <w:br w:type="page"/>
      </w:r>
    </w:p>
    <w:p w14:paraId="1C8057B0" w14:textId="77777777" w:rsidR="00B10FE0" w:rsidRPr="00A42E34" w:rsidRDefault="00B10FE0" w:rsidP="00B10FE0">
      <w:pPr>
        <w:rPr>
          <w:rFonts w:ascii="Tahoma" w:hAnsi="Tahoma" w:cs="Tahoma"/>
          <w:sz w:val="22"/>
          <w:szCs w:val="22"/>
        </w:rPr>
      </w:pPr>
      <w:r w:rsidRPr="00A42E34">
        <w:rPr>
          <w:rFonts w:ascii="Tahoma" w:hAnsi="Tahoma" w:cs="Tahoma"/>
          <w:sz w:val="22"/>
          <w:szCs w:val="22"/>
        </w:rPr>
        <w:lastRenderedPageBreak/>
        <w:t>Processing and Decision on Application</w:t>
      </w:r>
    </w:p>
    <w:p w14:paraId="02B0B037" w14:textId="77777777" w:rsidR="00B10FE0" w:rsidRPr="00A42E34" w:rsidRDefault="00B10FE0" w:rsidP="00B10FE0">
      <w:pPr>
        <w:rPr>
          <w:rFonts w:ascii="Tahoma" w:hAnsi="Tahoma" w:cs="Tahoma"/>
          <w:sz w:val="22"/>
          <w:szCs w:val="22"/>
        </w:rPr>
      </w:pPr>
      <w:r w:rsidRPr="00A42E34">
        <w:rPr>
          <w:rFonts w:ascii="Tahoma" w:hAnsi="Tahoma" w:cs="Tahoma"/>
          <w:sz w:val="22"/>
          <w:szCs w:val="22"/>
        </w:rPr>
        <w:t xml:space="preserve">The </w:t>
      </w:r>
      <w:r w:rsidR="00A42E34">
        <w:rPr>
          <w:rFonts w:ascii="Tahoma" w:hAnsi="Tahoma" w:cs="Tahoma"/>
          <w:sz w:val="22"/>
          <w:szCs w:val="22"/>
        </w:rPr>
        <w:t xml:space="preserve">DPC </w:t>
      </w:r>
      <w:r w:rsidRPr="00A42E34">
        <w:rPr>
          <w:rFonts w:ascii="Tahoma" w:hAnsi="Tahoma" w:cs="Tahoma"/>
          <w:sz w:val="22"/>
          <w:szCs w:val="22"/>
        </w:rPr>
        <w:t>shall process RTI applications in accordance with the Right to Information Act, 2019 (Act 989).</w:t>
      </w:r>
    </w:p>
    <w:p w14:paraId="4F64E713" w14:textId="77777777" w:rsidR="00B10FE0" w:rsidRPr="00D7136F" w:rsidRDefault="00B10FE0" w:rsidP="00D7136F">
      <w:pPr>
        <w:pStyle w:val="ListParagraph"/>
        <w:numPr>
          <w:ilvl w:val="0"/>
          <w:numId w:val="39"/>
        </w:numPr>
        <w:rPr>
          <w:rFonts w:ascii="Tahoma" w:hAnsi="Tahoma" w:cs="Tahoma"/>
          <w:sz w:val="22"/>
          <w:szCs w:val="22"/>
        </w:rPr>
      </w:pPr>
      <w:r w:rsidRPr="00D7136F">
        <w:rPr>
          <w:rFonts w:ascii="Tahoma" w:hAnsi="Tahoma" w:cs="Tahoma"/>
          <w:sz w:val="22"/>
          <w:szCs w:val="22"/>
        </w:rPr>
        <w:t xml:space="preserve">The Information Officer </w:t>
      </w:r>
      <w:r w:rsidR="66BAD197" w:rsidRPr="00D7136F">
        <w:rPr>
          <w:rFonts w:ascii="Tahoma" w:hAnsi="Tahoma" w:cs="Tahoma"/>
          <w:sz w:val="22"/>
          <w:szCs w:val="22"/>
        </w:rPr>
        <w:t>receives</w:t>
      </w:r>
      <w:r w:rsidRPr="00D7136F">
        <w:rPr>
          <w:rFonts w:ascii="Tahoma" w:hAnsi="Tahoma" w:cs="Tahoma"/>
          <w:sz w:val="22"/>
          <w:szCs w:val="22"/>
        </w:rPr>
        <w:t xml:space="preserve"> records and </w:t>
      </w:r>
      <w:r w:rsidR="54FF0294" w:rsidRPr="00D7136F">
        <w:rPr>
          <w:rFonts w:ascii="Tahoma" w:hAnsi="Tahoma" w:cs="Tahoma"/>
          <w:sz w:val="22"/>
          <w:szCs w:val="22"/>
        </w:rPr>
        <w:t>reviews of</w:t>
      </w:r>
      <w:r w:rsidRPr="00D7136F">
        <w:rPr>
          <w:rFonts w:ascii="Tahoma" w:hAnsi="Tahoma" w:cs="Tahoma"/>
          <w:sz w:val="22"/>
          <w:szCs w:val="22"/>
        </w:rPr>
        <w:t xml:space="preserve"> the application.</w:t>
      </w:r>
    </w:p>
    <w:p w14:paraId="6D01AD7A" w14:textId="77777777" w:rsidR="00B10FE0" w:rsidRPr="00D7136F" w:rsidRDefault="00B10FE0" w:rsidP="00D7136F">
      <w:pPr>
        <w:pStyle w:val="ListParagraph"/>
        <w:numPr>
          <w:ilvl w:val="0"/>
          <w:numId w:val="39"/>
        </w:numPr>
        <w:rPr>
          <w:rFonts w:ascii="Tahoma" w:hAnsi="Tahoma" w:cs="Tahoma"/>
          <w:sz w:val="22"/>
          <w:szCs w:val="22"/>
        </w:rPr>
      </w:pPr>
      <w:r w:rsidRPr="00D7136F">
        <w:rPr>
          <w:rFonts w:ascii="Tahoma" w:hAnsi="Tahoma" w:cs="Tahoma"/>
          <w:sz w:val="22"/>
          <w:szCs w:val="22"/>
        </w:rPr>
        <w:t>The applicant may be contacted for clarification where necessary.</w:t>
      </w:r>
    </w:p>
    <w:p w14:paraId="74690F89" w14:textId="77777777" w:rsidR="00B10FE0" w:rsidRPr="00D7136F" w:rsidRDefault="00B10FE0" w:rsidP="00D7136F">
      <w:pPr>
        <w:pStyle w:val="ListParagraph"/>
        <w:numPr>
          <w:ilvl w:val="0"/>
          <w:numId w:val="39"/>
        </w:numPr>
        <w:rPr>
          <w:rFonts w:ascii="Tahoma" w:hAnsi="Tahoma" w:cs="Tahoma"/>
          <w:sz w:val="22"/>
          <w:szCs w:val="22"/>
        </w:rPr>
      </w:pPr>
      <w:r w:rsidRPr="00D7136F">
        <w:rPr>
          <w:rFonts w:ascii="Tahoma" w:hAnsi="Tahoma" w:cs="Tahoma"/>
          <w:sz w:val="22"/>
          <w:szCs w:val="22"/>
        </w:rPr>
        <w:t>The requested information is assessed for availability and applicable exemptions.</w:t>
      </w:r>
    </w:p>
    <w:p w14:paraId="7D860276" w14:textId="77777777" w:rsidR="00B10FE0" w:rsidRPr="00D7136F" w:rsidRDefault="00B10FE0" w:rsidP="00D7136F">
      <w:pPr>
        <w:pStyle w:val="ListParagraph"/>
        <w:numPr>
          <w:ilvl w:val="0"/>
          <w:numId w:val="39"/>
        </w:numPr>
        <w:rPr>
          <w:rFonts w:ascii="Tahoma" w:hAnsi="Tahoma" w:cs="Tahoma"/>
          <w:sz w:val="22"/>
          <w:szCs w:val="22"/>
        </w:rPr>
      </w:pPr>
      <w:r w:rsidRPr="00D7136F">
        <w:rPr>
          <w:rFonts w:ascii="Tahoma" w:hAnsi="Tahoma" w:cs="Tahoma"/>
          <w:sz w:val="22"/>
          <w:szCs w:val="22"/>
        </w:rPr>
        <w:t>The relevant Directorate or Department assists in locating and reviewing the information.</w:t>
      </w:r>
    </w:p>
    <w:p w14:paraId="19196746" w14:textId="77777777" w:rsidR="00B10FE0" w:rsidRPr="00D7136F" w:rsidRDefault="00B10FE0" w:rsidP="00D7136F">
      <w:pPr>
        <w:pStyle w:val="ListParagraph"/>
        <w:numPr>
          <w:ilvl w:val="0"/>
          <w:numId w:val="39"/>
        </w:numPr>
        <w:rPr>
          <w:rFonts w:ascii="Tahoma" w:hAnsi="Tahoma" w:cs="Tahoma"/>
          <w:sz w:val="22"/>
          <w:szCs w:val="22"/>
        </w:rPr>
      </w:pPr>
      <w:r w:rsidRPr="00D7136F">
        <w:rPr>
          <w:rFonts w:ascii="Tahoma" w:hAnsi="Tahoma" w:cs="Tahoma"/>
          <w:sz w:val="22"/>
          <w:szCs w:val="22"/>
        </w:rPr>
        <w:t>The Commission may grant, partially grant, transfer, or refuse access, as applicable.</w:t>
      </w:r>
    </w:p>
    <w:p w14:paraId="7E9BAC63" w14:textId="77777777" w:rsidR="00B10FE0" w:rsidRPr="00D7136F" w:rsidRDefault="00B10FE0" w:rsidP="00D7136F">
      <w:pPr>
        <w:pStyle w:val="ListParagraph"/>
        <w:numPr>
          <w:ilvl w:val="0"/>
          <w:numId w:val="39"/>
        </w:numPr>
        <w:rPr>
          <w:rFonts w:ascii="Tahoma" w:hAnsi="Tahoma" w:cs="Tahoma"/>
          <w:sz w:val="22"/>
          <w:szCs w:val="22"/>
        </w:rPr>
      </w:pPr>
      <w:r w:rsidRPr="00D7136F">
        <w:rPr>
          <w:rFonts w:ascii="Tahoma" w:hAnsi="Tahoma" w:cs="Tahoma"/>
          <w:sz w:val="22"/>
          <w:szCs w:val="22"/>
        </w:rPr>
        <w:t>The applicant is informed of the decision and the manner of accessing the information.</w:t>
      </w:r>
    </w:p>
    <w:p w14:paraId="35314881" w14:textId="77777777" w:rsidR="00F4241B" w:rsidRPr="00D7136F" w:rsidRDefault="00B10FE0" w:rsidP="00D7136F">
      <w:pPr>
        <w:pStyle w:val="ListParagraph"/>
        <w:numPr>
          <w:ilvl w:val="0"/>
          <w:numId w:val="39"/>
        </w:numPr>
        <w:rPr>
          <w:rFonts w:ascii="Tahoma" w:hAnsi="Tahoma" w:cs="Tahoma"/>
          <w:sz w:val="22"/>
          <w:szCs w:val="22"/>
        </w:rPr>
      </w:pPr>
      <w:r w:rsidRPr="00D7136F">
        <w:rPr>
          <w:rFonts w:ascii="Tahoma" w:hAnsi="Tahoma" w:cs="Tahoma"/>
          <w:sz w:val="22"/>
          <w:szCs w:val="22"/>
        </w:rPr>
        <w:t>Where access is refused, reasons and applicable review or appeal procedures shall be provided.</w:t>
      </w:r>
    </w:p>
    <w:p w14:paraId="3EB73E20" w14:textId="77777777" w:rsidR="00045D72" w:rsidRPr="00A42E34" w:rsidRDefault="00045D72" w:rsidP="00B10FE0">
      <w:pPr>
        <w:rPr>
          <w:rFonts w:ascii="Tahoma" w:hAnsi="Tahoma" w:cs="Tahoma"/>
          <w:sz w:val="22"/>
          <w:szCs w:val="22"/>
        </w:rPr>
      </w:pPr>
    </w:p>
    <w:p w14:paraId="16D7337C" w14:textId="77777777" w:rsidR="00045D72" w:rsidRPr="00A42E34" w:rsidRDefault="00045D72">
      <w:pPr>
        <w:rPr>
          <w:rFonts w:ascii="Tahoma" w:hAnsi="Tahoma" w:cs="Tahoma"/>
          <w:sz w:val="22"/>
          <w:szCs w:val="22"/>
        </w:rPr>
      </w:pPr>
      <w:r w:rsidRPr="00A42E34">
        <w:rPr>
          <w:rFonts w:ascii="Tahoma" w:hAnsi="Tahoma" w:cs="Tahoma"/>
          <w:sz w:val="22"/>
          <w:szCs w:val="22"/>
        </w:rPr>
        <w:br w:type="page"/>
      </w:r>
    </w:p>
    <w:p w14:paraId="58DED810" w14:textId="77777777" w:rsidR="00045D72" w:rsidRPr="00D7136F" w:rsidRDefault="00045D72" w:rsidP="00045D72">
      <w:pPr>
        <w:rPr>
          <w:rFonts w:ascii="Tahoma" w:hAnsi="Tahoma" w:cs="Tahoma"/>
          <w:b/>
          <w:bCs/>
          <w:sz w:val="22"/>
          <w:szCs w:val="22"/>
          <w:u w:val="single"/>
        </w:rPr>
      </w:pPr>
      <w:r w:rsidRPr="00A42E34">
        <w:rPr>
          <w:rFonts w:ascii="Tahoma" w:hAnsi="Tahoma" w:cs="Tahoma"/>
          <w:b/>
          <w:bCs/>
          <w:sz w:val="22"/>
          <w:szCs w:val="22"/>
          <w:u w:val="single"/>
        </w:rPr>
        <w:lastRenderedPageBreak/>
        <w:t>Amendment of Personal Record</w:t>
      </w:r>
    </w:p>
    <w:p w14:paraId="7813CA9B" w14:textId="77777777" w:rsidR="00045D72" w:rsidRPr="00A42E34" w:rsidRDefault="00D7136F" w:rsidP="00045D72">
      <w:pPr>
        <w:rPr>
          <w:rFonts w:ascii="Tahoma" w:hAnsi="Tahoma" w:cs="Tahoma"/>
          <w:sz w:val="22"/>
          <w:szCs w:val="22"/>
        </w:rPr>
      </w:pPr>
      <w:r>
        <w:rPr>
          <w:rFonts w:ascii="Tahoma" w:hAnsi="Tahoma" w:cs="Tahoma"/>
          <w:sz w:val="22"/>
          <w:szCs w:val="22"/>
        </w:rPr>
        <w:t>DPC</w:t>
      </w:r>
      <w:r w:rsidR="00045D72" w:rsidRPr="00A42E34">
        <w:rPr>
          <w:rFonts w:ascii="Tahoma" w:hAnsi="Tahoma" w:cs="Tahoma"/>
          <w:sz w:val="22"/>
          <w:szCs w:val="22"/>
        </w:rPr>
        <w:t xml:space="preserve"> shall ensure that personal records held by the institution are accurate, </w:t>
      </w:r>
      <w:r w:rsidR="643E1FE1" w:rsidRPr="00A42E34">
        <w:rPr>
          <w:rFonts w:ascii="Tahoma" w:hAnsi="Tahoma" w:cs="Tahoma"/>
          <w:sz w:val="22"/>
          <w:szCs w:val="22"/>
        </w:rPr>
        <w:t>complete,</w:t>
      </w:r>
      <w:r w:rsidR="00045D72" w:rsidRPr="00A42E34">
        <w:rPr>
          <w:rFonts w:ascii="Tahoma" w:hAnsi="Tahoma" w:cs="Tahoma"/>
          <w:sz w:val="22"/>
          <w:szCs w:val="22"/>
        </w:rPr>
        <w:t xml:space="preserve"> and up to date.</w:t>
      </w:r>
    </w:p>
    <w:p w14:paraId="2A50929F" w14:textId="77777777" w:rsidR="00045D72" w:rsidRPr="00D7136F" w:rsidRDefault="00045D72" w:rsidP="00D7136F">
      <w:pPr>
        <w:pStyle w:val="ListParagraph"/>
        <w:numPr>
          <w:ilvl w:val="0"/>
          <w:numId w:val="40"/>
        </w:numPr>
        <w:rPr>
          <w:rFonts w:ascii="Tahoma" w:hAnsi="Tahoma" w:cs="Tahoma"/>
          <w:sz w:val="22"/>
          <w:szCs w:val="22"/>
        </w:rPr>
      </w:pPr>
      <w:r w:rsidRPr="00D7136F">
        <w:rPr>
          <w:rFonts w:ascii="Tahoma" w:hAnsi="Tahoma" w:cs="Tahoma"/>
          <w:sz w:val="22"/>
          <w:szCs w:val="22"/>
        </w:rPr>
        <w:t>A person may request correction or amendment of inaccurate personal information by:</w:t>
      </w:r>
    </w:p>
    <w:p w14:paraId="7015B068" w14:textId="77777777" w:rsidR="00045D72" w:rsidRPr="00D7136F" w:rsidRDefault="00045D72" w:rsidP="00D7136F">
      <w:pPr>
        <w:pStyle w:val="ListParagraph"/>
        <w:numPr>
          <w:ilvl w:val="0"/>
          <w:numId w:val="40"/>
        </w:numPr>
        <w:rPr>
          <w:rFonts w:ascii="Tahoma" w:hAnsi="Tahoma" w:cs="Tahoma"/>
          <w:sz w:val="22"/>
          <w:szCs w:val="22"/>
        </w:rPr>
      </w:pPr>
      <w:r w:rsidRPr="00D7136F">
        <w:rPr>
          <w:rFonts w:ascii="Tahoma" w:hAnsi="Tahoma" w:cs="Tahoma"/>
          <w:sz w:val="22"/>
          <w:szCs w:val="22"/>
        </w:rPr>
        <w:t>Submitting a written request to the Commission.</w:t>
      </w:r>
    </w:p>
    <w:p w14:paraId="0B1D6D09" w14:textId="77777777" w:rsidR="00045D72" w:rsidRPr="00D7136F" w:rsidRDefault="00045D72" w:rsidP="00D7136F">
      <w:pPr>
        <w:pStyle w:val="ListParagraph"/>
        <w:numPr>
          <w:ilvl w:val="0"/>
          <w:numId w:val="40"/>
        </w:numPr>
        <w:rPr>
          <w:rFonts w:ascii="Tahoma" w:hAnsi="Tahoma" w:cs="Tahoma"/>
          <w:sz w:val="22"/>
          <w:szCs w:val="22"/>
        </w:rPr>
      </w:pPr>
      <w:r w:rsidRPr="00D7136F">
        <w:rPr>
          <w:rFonts w:ascii="Tahoma" w:hAnsi="Tahoma" w:cs="Tahoma"/>
          <w:sz w:val="22"/>
          <w:szCs w:val="22"/>
        </w:rPr>
        <w:t>Providing details of the information to be corrected.</w:t>
      </w:r>
    </w:p>
    <w:p w14:paraId="02ECB170" w14:textId="77777777" w:rsidR="00045D72" w:rsidRPr="00D7136F" w:rsidRDefault="00045D72" w:rsidP="00D7136F">
      <w:pPr>
        <w:pStyle w:val="ListParagraph"/>
        <w:numPr>
          <w:ilvl w:val="0"/>
          <w:numId w:val="40"/>
        </w:numPr>
        <w:rPr>
          <w:rFonts w:ascii="Tahoma" w:hAnsi="Tahoma" w:cs="Tahoma"/>
          <w:sz w:val="22"/>
          <w:szCs w:val="22"/>
        </w:rPr>
      </w:pPr>
      <w:r w:rsidRPr="00D7136F">
        <w:rPr>
          <w:rFonts w:ascii="Tahoma" w:hAnsi="Tahoma" w:cs="Tahoma"/>
          <w:sz w:val="22"/>
          <w:szCs w:val="22"/>
        </w:rPr>
        <w:t xml:space="preserve">Providing </w:t>
      </w:r>
      <w:r w:rsidR="00D7136F">
        <w:rPr>
          <w:rFonts w:ascii="Tahoma" w:hAnsi="Tahoma" w:cs="Tahoma"/>
          <w:sz w:val="22"/>
          <w:szCs w:val="22"/>
        </w:rPr>
        <w:t>supporting</w:t>
      </w:r>
      <w:r w:rsidRPr="00D7136F">
        <w:rPr>
          <w:rFonts w:ascii="Tahoma" w:hAnsi="Tahoma" w:cs="Tahoma"/>
          <w:sz w:val="22"/>
          <w:szCs w:val="22"/>
        </w:rPr>
        <w:t xml:space="preserve"> documents where necessary.</w:t>
      </w:r>
    </w:p>
    <w:p w14:paraId="4D5FCDE2" w14:textId="77777777" w:rsidR="00045D72" w:rsidRPr="00D7136F" w:rsidRDefault="00045D72" w:rsidP="00045D72">
      <w:pPr>
        <w:pStyle w:val="ListParagraph"/>
        <w:numPr>
          <w:ilvl w:val="0"/>
          <w:numId w:val="40"/>
        </w:numPr>
        <w:rPr>
          <w:rFonts w:ascii="Tahoma" w:hAnsi="Tahoma" w:cs="Tahoma"/>
          <w:sz w:val="22"/>
          <w:szCs w:val="22"/>
        </w:rPr>
      </w:pPr>
      <w:r w:rsidRPr="00D7136F">
        <w:rPr>
          <w:rFonts w:ascii="Tahoma" w:hAnsi="Tahoma" w:cs="Tahoma"/>
          <w:sz w:val="22"/>
          <w:szCs w:val="22"/>
        </w:rPr>
        <w:t>Allowing the Commission to verify the requested amendment.</w:t>
      </w:r>
    </w:p>
    <w:p w14:paraId="6F6A39C8" w14:textId="77777777" w:rsidR="00045D72" w:rsidRPr="00A42E34" w:rsidRDefault="00045D72" w:rsidP="00045D72">
      <w:pPr>
        <w:rPr>
          <w:rFonts w:ascii="Tahoma" w:hAnsi="Tahoma" w:cs="Tahoma"/>
          <w:sz w:val="22"/>
          <w:szCs w:val="22"/>
        </w:rPr>
      </w:pPr>
      <w:r w:rsidRPr="00A42E34">
        <w:rPr>
          <w:rFonts w:ascii="Tahoma" w:hAnsi="Tahoma" w:cs="Tahoma"/>
          <w:sz w:val="22"/>
          <w:szCs w:val="22"/>
        </w:rPr>
        <w:t>The Commission shall review the request and, where appropriate, update the record in accordance with applicable data protection and information access laws.</w:t>
      </w:r>
    </w:p>
    <w:p w14:paraId="5937A6F7" w14:textId="77777777" w:rsidR="00114818" w:rsidRPr="00A42E34" w:rsidRDefault="00114818" w:rsidP="00045D72">
      <w:pPr>
        <w:rPr>
          <w:rFonts w:ascii="Tahoma" w:hAnsi="Tahoma" w:cs="Tahoma"/>
          <w:sz w:val="22"/>
          <w:szCs w:val="22"/>
        </w:rPr>
      </w:pPr>
    </w:p>
    <w:p w14:paraId="470D2E91" w14:textId="77777777" w:rsidR="00114818" w:rsidRPr="00D7136F" w:rsidRDefault="00114818" w:rsidP="00114818">
      <w:pPr>
        <w:rPr>
          <w:rFonts w:ascii="Tahoma" w:hAnsi="Tahoma" w:cs="Tahoma"/>
          <w:b/>
          <w:bCs/>
          <w:sz w:val="22"/>
          <w:szCs w:val="22"/>
          <w:u w:val="single"/>
        </w:rPr>
      </w:pPr>
      <w:r w:rsidRPr="00A42E34">
        <w:rPr>
          <w:rFonts w:ascii="Tahoma" w:hAnsi="Tahoma" w:cs="Tahoma"/>
          <w:b/>
          <w:bCs/>
          <w:sz w:val="22"/>
          <w:szCs w:val="22"/>
          <w:u w:val="single"/>
        </w:rPr>
        <w:t>How to Apply for an Amendment</w:t>
      </w:r>
    </w:p>
    <w:p w14:paraId="5FC04C89" w14:textId="77777777" w:rsidR="00114818" w:rsidRPr="00A42E34" w:rsidRDefault="00114818" w:rsidP="00114818">
      <w:pPr>
        <w:rPr>
          <w:rFonts w:ascii="Tahoma" w:hAnsi="Tahoma" w:cs="Tahoma"/>
          <w:sz w:val="22"/>
          <w:szCs w:val="22"/>
        </w:rPr>
      </w:pPr>
      <w:r w:rsidRPr="00A42E34">
        <w:rPr>
          <w:rFonts w:ascii="Tahoma" w:hAnsi="Tahoma" w:cs="Tahoma"/>
          <w:sz w:val="22"/>
          <w:szCs w:val="22"/>
        </w:rPr>
        <w:t xml:space="preserve">A person seeking to amend or correct a personal record held by </w:t>
      </w:r>
      <w:r w:rsidR="00D7136F">
        <w:rPr>
          <w:rFonts w:ascii="Tahoma" w:hAnsi="Tahoma" w:cs="Tahoma"/>
          <w:sz w:val="22"/>
          <w:szCs w:val="22"/>
        </w:rPr>
        <w:t xml:space="preserve">DPC </w:t>
      </w:r>
      <w:r w:rsidRPr="00A42E34">
        <w:rPr>
          <w:rFonts w:ascii="Tahoma" w:hAnsi="Tahoma" w:cs="Tahoma"/>
          <w:sz w:val="22"/>
          <w:szCs w:val="22"/>
        </w:rPr>
        <w:t>shall:</w:t>
      </w:r>
    </w:p>
    <w:p w14:paraId="6F451821" w14:textId="77777777" w:rsidR="00114818" w:rsidRPr="00D7136F" w:rsidRDefault="00114818" w:rsidP="00D7136F">
      <w:pPr>
        <w:pStyle w:val="ListParagraph"/>
        <w:numPr>
          <w:ilvl w:val="0"/>
          <w:numId w:val="41"/>
        </w:numPr>
        <w:rPr>
          <w:rFonts w:ascii="Tahoma" w:hAnsi="Tahoma" w:cs="Tahoma"/>
          <w:sz w:val="22"/>
          <w:szCs w:val="22"/>
        </w:rPr>
      </w:pPr>
      <w:r w:rsidRPr="00D7136F">
        <w:rPr>
          <w:rFonts w:ascii="Tahoma" w:hAnsi="Tahoma" w:cs="Tahoma"/>
          <w:sz w:val="22"/>
          <w:szCs w:val="22"/>
        </w:rPr>
        <w:t>Submit a written request to the designated Information Officer.</w:t>
      </w:r>
    </w:p>
    <w:p w14:paraId="48BBAD90" w14:textId="77777777" w:rsidR="00114818" w:rsidRPr="00D7136F" w:rsidRDefault="00114818" w:rsidP="00D7136F">
      <w:pPr>
        <w:pStyle w:val="ListParagraph"/>
        <w:numPr>
          <w:ilvl w:val="0"/>
          <w:numId w:val="41"/>
        </w:numPr>
        <w:rPr>
          <w:rFonts w:ascii="Tahoma" w:hAnsi="Tahoma" w:cs="Tahoma"/>
          <w:sz w:val="22"/>
          <w:szCs w:val="22"/>
        </w:rPr>
      </w:pPr>
      <w:r w:rsidRPr="00D7136F">
        <w:rPr>
          <w:rFonts w:ascii="Tahoma" w:hAnsi="Tahoma" w:cs="Tahoma"/>
          <w:sz w:val="22"/>
          <w:szCs w:val="22"/>
        </w:rPr>
        <w:t>Clearly identify the record or personal information to be amended.</w:t>
      </w:r>
    </w:p>
    <w:p w14:paraId="62FE45A7" w14:textId="77777777" w:rsidR="00114818" w:rsidRPr="00D7136F" w:rsidRDefault="00114818" w:rsidP="00D7136F">
      <w:pPr>
        <w:pStyle w:val="ListParagraph"/>
        <w:numPr>
          <w:ilvl w:val="0"/>
          <w:numId w:val="41"/>
        </w:numPr>
        <w:rPr>
          <w:rFonts w:ascii="Tahoma" w:hAnsi="Tahoma" w:cs="Tahoma"/>
          <w:sz w:val="22"/>
          <w:szCs w:val="22"/>
        </w:rPr>
      </w:pPr>
      <w:r w:rsidRPr="00D7136F">
        <w:rPr>
          <w:rFonts w:ascii="Tahoma" w:hAnsi="Tahoma" w:cs="Tahoma"/>
          <w:sz w:val="22"/>
          <w:szCs w:val="22"/>
        </w:rPr>
        <w:t>State the correction required and the reason for the amendment.</w:t>
      </w:r>
    </w:p>
    <w:p w14:paraId="4FC2F76D" w14:textId="77777777" w:rsidR="00114818" w:rsidRPr="00D7136F" w:rsidRDefault="00114818" w:rsidP="00D7136F">
      <w:pPr>
        <w:pStyle w:val="ListParagraph"/>
        <w:numPr>
          <w:ilvl w:val="0"/>
          <w:numId w:val="41"/>
        </w:numPr>
        <w:rPr>
          <w:rFonts w:ascii="Tahoma" w:hAnsi="Tahoma" w:cs="Tahoma"/>
          <w:sz w:val="22"/>
          <w:szCs w:val="22"/>
        </w:rPr>
      </w:pPr>
      <w:r w:rsidRPr="00D7136F">
        <w:rPr>
          <w:rFonts w:ascii="Tahoma" w:hAnsi="Tahoma" w:cs="Tahoma"/>
          <w:sz w:val="22"/>
          <w:szCs w:val="22"/>
        </w:rPr>
        <w:t xml:space="preserve">Provide relevant supporting </w:t>
      </w:r>
      <w:r w:rsidR="5033EB75" w:rsidRPr="00D7136F">
        <w:rPr>
          <w:rFonts w:ascii="Tahoma" w:hAnsi="Tahoma" w:cs="Tahoma"/>
          <w:sz w:val="22"/>
          <w:szCs w:val="22"/>
        </w:rPr>
        <w:t>documents</w:t>
      </w:r>
      <w:r w:rsidRPr="00D7136F">
        <w:rPr>
          <w:rFonts w:ascii="Tahoma" w:hAnsi="Tahoma" w:cs="Tahoma"/>
          <w:sz w:val="22"/>
          <w:szCs w:val="22"/>
        </w:rPr>
        <w:t xml:space="preserve"> where necessary.</w:t>
      </w:r>
    </w:p>
    <w:p w14:paraId="059AEFB0" w14:textId="77777777" w:rsidR="00114818" w:rsidRPr="00D7136F" w:rsidRDefault="00114818" w:rsidP="00D7136F">
      <w:pPr>
        <w:pStyle w:val="ListParagraph"/>
        <w:numPr>
          <w:ilvl w:val="0"/>
          <w:numId w:val="41"/>
        </w:numPr>
        <w:rPr>
          <w:rFonts w:ascii="Tahoma" w:hAnsi="Tahoma" w:cs="Tahoma"/>
          <w:sz w:val="22"/>
          <w:szCs w:val="22"/>
        </w:rPr>
      </w:pPr>
      <w:r w:rsidRPr="00D7136F">
        <w:rPr>
          <w:rFonts w:ascii="Tahoma" w:hAnsi="Tahoma" w:cs="Tahoma"/>
          <w:sz w:val="22"/>
          <w:szCs w:val="22"/>
        </w:rPr>
        <w:t>Provide valid contact details for communication.</w:t>
      </w:r>
    </w:p>
    <w:p w14:paraId="23E9D34F" w14:textId="77777777" w:rsidR="00045D72" w:rsidRPr="00A42E34" w:rsidRDefault="00114818" w:rsidP="00114818">
      <w:pPr>
        <w:rPr>
          <w:rFonts w:ascii="Tahoma" w:hAnsi="Tahoma" w:cs="Tahoma"/>
          <w:sz w:val="22"/>
          <w:szCs w:val="22"/>
        </w:rPr>
      </w:pPr>
      <w:r w:rsidRPr="00A42E34">
        <w:rPr>
          <w:rFonts w:ascii="Tahoma" w:hAnsi="Tahoma" w:cs="Tahoma"/>
          <w:sz w:val="22"/>
          <w:szCs w:val="22"/>
        </w:rPr>
        <w:t>The Commission shall review and verify the request and, where appropriate, amend the record in accordance with applicable law.</w:t>
      </w:r>
    </w:p>
    <w:p w14:paraId="5C5C4328" w14:textId="77777777" w:rsidR="002C7EA3" w:rsidRPr="00A42E34" w:rsidRDefault="002C7EA3" w:rsidP="00114818">
      <w:pPr>
        <w:rPr>
          <w:rFonts w:ascii="Tahoma" w:hAnsi="Tahoma" w:cs="Tahoma"/>
          <w:sz w:val="22"/>
          <w:szCs w:val="22"/>
        </w:rPr>
      </w:pPr>
    </w:p>
    <w:p w14:paraId="5A893DFB" w14:textId="77777777" w:rsidR="002C7EA3" w:rsidRPr="00A42E34" w:rsidRDefault="002C7EA3" w:rsidP="002C7EA3">
      <w:pPr>
        <w:rPr>
          <w:rFonts w:ascii="Tahoma" w:hAnsi="Tahoma" w:cs="Tahoma"/>
          <w:b/>
          <w:bCs/>
          <w:sz w:val="22"/>
          <w:szCs w:val="22"/>
          <w:u w:val="single"/>
        </w:rPr>
      </w:pPr>
      <w:r w:rsidRPr="00A42E34">
        <w:rPr>
          <w:rFonts w:ascii="Tahoma" w:hAnsi="Tahoma" w:cs="Tahoma"/>
          <w:b/>
          <w:bCs/>
          <w:sz w:val="22"/>
          <w:szCs w:val="22"/>
          <w:u w:val="single"/>
        </w:rPr>
        <w:t>Fees and Charges for Access to Information</w:t>
      </w:r>
    </w:p>
    <w:p w14:paraId="5E1BA7F7" w14:textId="77777777" w:rsidR="002C7EA3" w:rsidRPr="00A42E34" w:rsidRDefault="00D7136F" w:rsidP="002C7EA3">
      <w:pPr>
        <w:rPr>
          <w:rFonts w:ascii="Tahoma" w:hAnsi="Tahoma" w:cs="Tahoma"/>
          <w:sz w:val="22"/>
          <w:szCs w:val="22"/>
        </w:rPr>
      </w:pPr>
      <w:r>
        <w:rPr>
          <w:rFonts w:ascii="Tahoma" w:hAnsi="Tahoma" w:cs="Tahoma"/>
          <w:sz w:val="22"/>
          <w:szCs w:val="22"/>
        </w:rPr>
        <w:t>DPC</w:t>
      </w:r>
      <w:r w:rsidR="002C7EA3" w:rsidRPr="00A42E34">
        <w:rPr>
          <w:rFonts w:ascii="Tahoma" w:hAnsi="Tahoma" w:cs="Tahoma"/>
          <w:sz w:val="22"/>
          <w:szCs w:val="22"/>
        </w:rPr>
        <w:t xml:space="preserve"> shall process requests for information in accordance with the Right to Information Act, 2019 (Act 989) and applicable fees and charges.</w:t>
      </w:r>
    </w:p>
    <w:p w14:paraId="66078A24" w14:textId="77777777" w:rsidR="002C7EA3" w:rsidRPr="00D7136F" w:rsidRDefault="002C7EA3" w:rsidP="00D7136F">
      <w:pPr>
        <w:pStyle w:val="ListParagraph"/>
        <w:numPr>
          <w:ilvl w:val="0"/>
          <w:numId w:val="42"/>
        </w:numPr>
        <w:rPr>
          <w:rFonts w:ascii="Tahoma" w:hAnsi="Tahoma" w:cs="Tahoma"/>
          <w:sz w:val="22"/>
          <w:szCs w:val="22"/>
        </w:rPr>
      </w:pPr>
      <w:r w:rsidRPr="00D7136F">
        <w:rPr>
          <w:rFonts w:ascii="Tahoma" w:hAnsi="Tahoma" w:cs="Tahoma"/>
          <w:sz w:val="22"/>
          <w:szCs w:val="22"/>
        </w:rPr>
        <w:t>No fee shall be charged merely for submitting an RTI application.</w:t>
      </w:r>
    </w:p>
    <w:p w14:paraId="4A4B77FF" w14:textId="77777777" w:rsidR="002C7EA3" w:rsidRPr="00D7136F" w:rsidRDefault="002C7EA3" w:rsidP="00D7136F">
      <w:pPr>
        <w:pStyle w:val="ListParagraph"/>
        <w:numPr>
          <w:ilvl w:val="0"/>
          <w:numId w:val="42"/>
        </w:numPr>
        <w:rPr>
          <w:rFonts w:ascii="Tahoma" w:hAnsi="Tahoma" w:cs="Tahoma"/>
          <w:sz w:val="22"/>
          <w:szCs w:val="22"/>
        </w:rPr>
      </w:pPr>
      <w:r w:rsidRPr="00D7136F">
        <w:rPr>
          <w:rFonts w:ascii="Tahoma" w:hAnsi="Tahoma" w:cs="Tahoma"/>
          <w:sz w:val="22"/>
          <w:szCs w:val="22"/>
        </w:rPr>
        <w:t xml:space="preserve">Where permitted by law, charges may apply for the reproduction, printing, </w:t>
      </w:r>
      <w:r w:rsidR="254B6862" w:rsidRPr="00D7136F">
        <w:rPr>
          <w:rFonts w:ascii="Tahoma" w:hAnsi="Tahoma" w:cs="Tahoma"/>
          <w:sz w:val="22"/>
          <w:szCs w:val="22"/>
        </w:rPr>
        <w:t>photocopying,</w:t>
      </w:r>
      <w:r w:rsidRPr="00D7136F">
        <w:rPr>
          <w:rFonts w:ascii="Tahoma" w:hAnsi="Tahoma" w:cs="Tahoma"/>
          <w:sz w:val="22"/>
          <w:szCs w:val="22"/>
        </w:rPr>
        <w:t xml:space="preserve"> or other approved means of providing information.</w:t>
      </w:r>
    </w:p>
    <w:p w14:paraId="4C474136" w14:textId="77777777" w:rsidR="002C7EA3" w:rsidRPr="00D7136F" w:rsidRDefault="002C7EA3" w:rsidP="00D7136F">
      <w:pPr>
        <w:pStyle w:val="ListParagraph"/>
        <w:numPr>
          <w:ilvl w:val="0"/>
          <w:numId w:val="42"/>
        </w:numPr>
        <w:rPr>
          <w:rFonts w:ascii="Tahoma" w:hAnsi="Tahoma" w:cs="Tahoma"/>
          <w:sz w:val="22"/>
          <w:szCs w:val="22"/>
        </w:rPr>
      </w:pPr>
      <w:r w:rsidRPr="00D7136F">
        <w:rPr>
          <w:rFonts w:ascii="Tahoma" w:hAnsi="Tahoma" w:cs="Tahoma"/>
          <w:sz w:val="22"/>
          <w:szCs w:val="22"/>
        </w:rPr>
        <w:t>Any applicable fee shall be communicated to the applicant before the information is provided.</w:t>
      </w:r>
    </w:p>
    <w:p w14:paraId="649D8AB5" w14:textId="77777777" w:rsidR="002C7EA3" w:rsidRPr="00D7136F" w:rsidRDefault="002C7EA3" w:rsidP="00D7136F">
      <w:pPr>
        <w:pStyle w:val="ListParagraph"/>
        <w:numPr>
          <w:ilvl w:val="0"/>
          <w:numId w:val="42"/>
        </w:numPr>
        <w:rPr>
          <w:rFonts w:ascii="Tahoma" w:hAnsi="Tahoma" w:cs="Tahoma"/>
          <w:sz w:val="22"/>
          <w:szCs w:val="22"/>
        </w:rPr>
      </w:pPr>
      <w:r w:rsidRPr="00D7136F">
        <w:rPr>
          <w:rFonts w:ascii="Tahoma" w:hAnsi="Tahoma" w:cs="Tahoma"/>
          <w:sz w:val="22"/>
          <w:szCs w:val="22"/>
        </w:rPr>
        <w:t>Fees shall be applied fairly and transparently in accordance with approved rates.</w:t>
      </w:r>
    </w:p>
    <w:p w14:paraId="0ADF36A5" w14:textId="77777777" w:rsidR="002C7EA3" w:rsidRPr="00D7136F" w:rsidRDefault="002C7EA3" w:rsidP="00D7136F">
      <w:pPr>
        <w:pStyle w:val="ListParagraph"/>
        <w:numPr>
          <w:ilvl w:val="0"/>
          <w:numId w:val="42"/>
        </w:numPr>
        <w:rPr>
          <w:rFonts w:ascii="Tahoma" w:hAnsi="Tahoma" w:cs="Tahoma"/>
          <w:sz w:val="22"/>
          <w:szCs w:val="22"/>
        </w:rPr>
      </w:pPr>
      <w:r w:rsidRPr="00D7136F">
        <w:rPr>
          <w:rFonts w:ascii="Tahoma" w:hAnsi="Tahoma" w:cs="Tahoma"/>
          <w:sz w:val="22"/>
          <w:szCs w:val="22"/>
        </w:rPr>
        <w:t>Applicants may be required to pay applicable charges before receiving copies of requested information.</w:t>
      </w:r>
    </w:p>
    <w:p w14:paraId="30401935" w14:textId="77777777" w:rsidR="002C7EA3" w:rsidRPr="00A42E34" w:rsidRDefault="002C7EA3" w:rsidP="002C7EA3">
      <w:pPr>
        <w:rPr>
          <w:rFonts w:ascii="Tahoma" w:hAnsi="Tahoma" w:cs="Tahoma"/>
          <w:sz w:val="22"/>
          <w:szCs w:val="22"/>
        </w:rPr>
      </w:pPr>
      <w:r w:rsidRPr="00A42E34">
        <w:rPr>
          <w:rFonts w:ascii="Tahoma" w:hAnsi="Tahoma" w:cs="Tahoma"/>
          <w:sz w:val="22"/>
          <w:szCs w:val="22"/>
        </w:rPr>
        <w:t xml:space="preserve">No charge shall be imposed where the law </w:t>
      </w:r>
      <w:r w:rsidR="6134A77A" w:rsidRPr="00A42E34">
        <w:rPr>
          <w:rFonts w:ascii="Tahoma" w:hAnsi="Tahoma" w:cs="Tahoma"/>
          <w:sz w:val="22"/>
          <w:szCs w:val="22"/>
        </w:rPr>
        <w:t>provides</w:t>
      </w:r>
      <w:r w:rsidRPr="00A42E34">
        <w:rPr>
          <w:rFonts w:ascii="Tahoma" w:hAnsi="Tahoma" w:cs="Tahoma"/>
          <w:sz w:val="22"/>
          <w:szCs w:val="22"/>
        </w:rPr>
        <w:t xml:space="preserve"> free access to the information requested.</w:t>
      </w:r>
    </w:p>
    <w:p w14:paraId="2613C1C0" w14:textId="77777777" w:rsidR="00382A62" w:rsidRPr="00A42E34" w:rsidRDefault="00382A62" w:rsidP="002C7EA3">
      <w:pPr>
        <w:rPr>
          <w:rFonts w:ascii="Tahoma" w:hAnsi="Tahoma" w:cs="Tahoma"/>
          <w:sz w:val="22"/>
          <w:szCs w:val="22"/>
        </w:rPr>
      </w:pPr>
      <w:r w:rsidRPr="00A42E34">
        <w:rPr>
          <w:rFonts w:ascii="Tahoma" w:hAnsi="Tahoma" w:cs="Tahoma"/>
          <w:noProof/>
          <w:sz w:val="22"/>
          <w:szCs w:val="22"/>
        </w:rPr>
        <w:lastRenderedPageBreak/>
        <mc:AlternateContent>
          <mc:Choice Requires="wpg">
            <w:drawing>
              <wp:inline distT="0" distB="0" distL="0" distR="0" wp14:anchorId="4F29EE8D" wp14:editId="16B17603">
                <wp:extent cx="5943600" cy="7388336"/>
                <wp:effectExtent l="0" t="0" r="95250" b="3175"/>
                <wp:docPr id="40391" name="Group 40391"/>
                <wp:cNvGraphicFramePr/>
                <a:graphic xmlns:a="http://schemas.openxmlformats.org/drawingml/2006/main">
                  <a:graphicData uri="http://schemas.microsoft.com/office/word/2010/wordprocessingGroup">
                    <wpg:wgp>
                      <wpg:cNvGrpSpPr/>
                      <wpg:grpSpPr>
                        <a:xfrm>
                          <a:off x="0" y="0"/>
                          <a:ext cx="5943600" cy="7388336"/>
                          <a:chOff x="0" y="0"/>
                          <a:chExt cx="6395670" cy="7950149"/>
                        </a:xfrm>
                      </wpg:grpSpPr>
                      <wps:wsp>
                        <wps:cNvPr id="46087" name="Shape 46087"/>
                        <wps:cNvSpPr/>
                        <wps:spPr>
                          <a:xfrm>
                            <a:off x="438861" y="0"/>
                            <a:ext cx="5523865" cy="9144"/>
                          </a:xfrm>
                          <a:custGeom>
                            <a:avLst/>
                            <a:gdLst/>
                            <a:ahLst/>
                            <a:cxnLst/>
                            <a:rect l="0" t="0" r="0" b="0"/>
                            <a:pathLst>
                              <a:path w="5523865" h="9144">
                                <a:moveTo>
                                  <a:pt x="0" y="0"/>
                                </a:moveTo>
                                <a:lnTo>
                                  <a:pt x="5523865" y="0"/>
                                </a:lnTo>
                                <a:lnTo>
                                  <a:pt x="55238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74" name="Rectangle 3274"/>
                        <wps:cNvSpPr/>
                        <wps:spPr>
                          <a:xfrm>
                            <a:off x="71628" y="171450"/>
                            <a:ext cx="56314" cy="226002"/>
                          </a:xfrm>
                          <a:prstGeom prst="rect">
                            <a:avLst/>
                          </a:prstGeom>
                          <a:ln>
                            <a:noFill/>
                          </a:ln>
                        </wps:spPr>
                        <wps:txbx>
                          <w:txbxContent>
                            <w:p w14:paraId="39ECA875"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9706" name="Rectangle 39706"/>
                        <wps:cNvSpPr/>
                        <wps:spPr>
                          <a:xfrm>
                            <a:off x="71628" y="491028"/>
                            <a:ext cx="67496" cy="190519"/>
                          </a:xfrm>
                          <a:prstGeom prst="rect">
                            <a:avLst/>
                          </a:prstGeom>
                          <a:ln>
                            <a:noFill/>
                          </a:ln>
                        </wps:spPr>
                        <wps:txbx>
                          <w:txbxContent>
                            <w:p w14:paraId="03453B1C" w14:textId="77777777" w:rsidR="00382A62" w:rsidRDefault="00382A62" w:rsidP="00382A62">
                              <w:r>
                                <w:rPr>
                                  <w:rFonts w:ascii="Arial" w:eastAsia="Arial" w:hAnsi="Arial" w:cs="Arial"/>
                                  <w:b/>
                                </w:rPr>
                                <w:t>[</w:t>
                              </w:r>
                            </w:p>
                          </w:txbxContent>
                        </wps:txbx>
                        <wps:bodyPr horzOverflow="overflow" vert="horz" lIns="0" tIns="0" rIns="0" bIns="0" rtlCol="0">
                          <a:noAutofit/>
                        </wps:bodyPr>
                      </wps:wsp>
                      <wps:wsp>
                        <wps:cNvPr id="39708" name="Rectangle 39708"/>
                        <wps:cNvSpPr/>
                        <wps:spPr>
                          <a:xfrm>
                            <a:off x="122377" y="491028"/>
                            <a:ext cx="3569609" cy="190519"/>
                          </a:xfrm>
                          <a:prstGeom prst="rect">
                            <a:avLst/>
                          </a:prstGeom>
                          <a:ln>
                            <a:noFill/>
                          </a:ln>
                        </wps:spPr>
                        <wps:txbx>
                          <w:txbxContent>
                            <w:p w14:paraId="249BBCB5" w14:textId="77777777" w:rsidR="00382A62" w:rsidRDefault="00382A62" w:rsidP="00382A62">
                              <w:r>
                                <w:rPr>
                                  <w:rFonts w:ascii="Arial" w:eastAsia="Arial" w:hAnsi="Arial" w:cs="Arial"/>
                                  <w:b/>
                                </w:rPr>
                                <w:t>Reference No.: ……………………</w:t>
                              </w:r>
                              <w:r w:rsidR="00366880">
                                <w:rPr>
                                  <w:rFonts w:ascii="Arial" w:eastAsia="Arial" w:hAnsi="Arial" w:cs="Arial"/>
                                  <w:b/>
                                </w:rPr>
                                <w:t>..</w:t>
                              </w:r>
                            </w:p>
                          </w:txbxContent>
                        </wps:txbx>
                        <wps:bodyPr horzOverflow="overflow" vert="horz" lIns="0" tIns="0" rIns="0" bIns="0" rtlCol="0">
                          <a:noAutofit/>
                        </wps:bodyPr>
                      </wps:wsp>
                      <wps:wsp>
                        <wps:cNvPr id="39707" name="Rectangle 39707"/>
                        <wps:cNvSpPr/>
                        <wps:spPr>
                          <a:xfrm>
                            <a:off x="2806294" y="491028"/>
                            <a:ext cx="67496" cy="190519"/>
                          </a:xfrm>
                          <a:prstGeom prst="rect">
                            <a:avLst/>
                          </a:prstGeom>
                          <a:ln>
                            <a:noFill/>
                          </a:ln>
                        </wps:spPr>
                        <wps:txbx>
                          <w:txbxContent>
                            <w:p w14:paraId="5EF1C098" w14:textId="77777777" w:rsidR="00382A62" w:rsidRDefault="00382A62" w:rsidP="00382A62">
                              <w:r>
                                <w:rPr>
                                  <w:rFonts w:ascii="Arial" w:eastAsia="Arial" w:hAnsi="Arial" w:cs="Arial"/>
                                  <w:b/>
                                </w:rPr>
                                <w:t>]</w:t>
                              </w:r>
                            </w:p>
                          </w:txbxContent>
                        </wps:txbx>
                        <wps:bodyPr horzOverflow="overflow" vert="horz" lIns="0" tIns="0" rIns="0" bIns="0" rtlCol="0">
                          <a:noAutofit/>
                        </wps:bodyPr>
                      </wps:wsp>
                      <wps:wsp>
                        <wps:cNvPr id="3276" name="Rectangle 3276"/>
                        <wps:cNvSpPr/>
                        <wps:spPr>
                          <a:xfrm>
                            <a:off x="2857830" y="464058"/>
                            <a:ext cx="56314" cy="226002"/>
                          </a:xfrm>
                          <a:prstGeom prst="rect">
                            <a:avLst/>
                          </a:prstGeom>
                          <a:ln>
                            <a:noFill/>
                          </a:ln>
                        </wps:spPr>
                        <wps:txbx>
                          <w:txbxContent>
                            <w:p w14:paraId="09EBD1CD" w14:textId="77777777" w:rsidR="00382A62" w:rsidRDefault="00382A62" w:rsidP="00382A62">
                              <w:r>
                                <w:rPr>
                                  <w:rFonts w:ascii="Arial" w:eastAsia="Arial" w:hAnsi="Arial" w:cs="Arial"/>
                                  <w:b/>
                                </w:rPr>
                                <w:t xml:space="preserve"> </w:t>
                              </w:r>
                            </w:p>
                          </w:txbxContent>
                        </wps:txbx>
                        <wps:bodyPr horzOverflow="overflow" vert="horz" lIns="0" tIns="0" rIns="0" bIns="0" rtlCol="0">
                          <a:noAutofit/>
                        </wps:bodyPr>
                      </wps:wsp>
                      <wps:wsp>
                        <wps:cNvPr id="3277" name="Rectangle 3277"/>
                        <wps:cNvSpPr/>
                        <wps:spPr>
                          <a:xfrm>
                            <a:off x="71628" y="756666"/>
                            <a:ext cx="56314" cy="226002"/>
                          </a:xfrm>
                          <a:prstGeom prst="rect">
                            <a:avLst/>
                          </a:prstGeom>
                          <a:ln>
                            <a:noFill/>
                          </a:ln>
                        </wps:spPr>
                        <wps:txbx>
                          <w:txbxContent>
                            <w:p w14:paraId="40F9552B"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78" name="Rectangle 3278"/>
                        <wps:cNvSpPr/>
                        <wps:spPr>
                          <a:xfrm>
                            <a:off x="71628" y="1050798"/>
                            <a:ext cx="56314" cy="226002"/>
                          </a:xfrm>
                          <a:prstGeom prst="rect">
                            <a:avLst/>
                          </a:prstGeom>
                          <a:ln>
                            <a:noFill/>
                          </a:ln>
                        </wps:spPr>
                        <wps:txbx>
                          <w:txbxContent>
                            <w:p w14:paraId="5334609B"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79" name="Rectangle 3279"/>
                        <wps:cNvSpPr/>
                        <wps:spPr>
                          <a:xfrm>
                            <a:off x="71628" y="1343406"/>
                            <a:ext cx="56314" cy="226002"/>
                          </a:xfrm>
                          <a:prstGeom prst="rect">
                            <a:avLst/>
                          </a:prstGeom>
                          <a:ln>
                            <a:noFill/>
                          </a:ln>
                        </wps:spPr>
                        <wps:txbx>
                          <w:txbxContent>
                            <w:p w14:paraId="6FE8F5B3"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80" name="Rectangle 3280"/>
                        <wps:cNvSpPr/>
                        <wps:spPr>
                          <a:xfrm>
                            <a:off x="3197936" y="1636014"/>
                            <a:ext cx="56314" cy="226002"/>
                          </a:xfrm>
                          <a:prstGeom prst="rect">
                            <a:avLst/>
                          </a:prstGeom>
                          <a:ln>
                            <a:noFill/>
                          </a:ln>
                        </wps:spPr>
                        <wps:txbx>
                          <w:txbxContent>
                            <w:p w14:paraId="06893A1E"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81" name="Rectangle 3281"/>
                        <wps:cNvSpPr/>
                        <wps:spPr>
                          <a:xfrm>
                            <a:off x="621741" y="1930527"/>
                            <a:ext cx="6904095" cy="226002"/>
                          </a:xfrm>
                          <a:prstGeom prst="rect">
                            <a:avLst/>
                          </a:prstGeom>
                          <a:ln>
                            <a:noFill/>
                          </a:ln>
                        </wps:spPr>
                        <wps:txbx>
                          <w:txbxContent>
                            <w:p w14:paraId="34D58E5E" w14:textId="77777777" w:rsidR="00382A62" w:rsidRDefault="00382A62" w:rsidP="00382A62">
                              <w:r>
                                <w:rPr>
                                  <w:rFonts w:ascii="Arial" w:eastAsia="Arial" w:hAnsi="Arial" w:cs="Arial"/>
                                  <w:b/>
                                </w:rPr>
                                <w:t xml:space="preserve">APPLICATION FOR ACCESS TO INFORMATION UNDER THE RIGHT TO </w:t>
                              </w:r>
                            </w:p>
                          </w:txbxContent>
                        </wps:txbx>
                        <wps:bodyPr horzOverflow="overflow" vert="horz" lIns="0" tIns="0" rIns="0" bIns="0" rtlCol="0">
                          <a:noAutofit/>
                        </wps:bodyPr>
                      </wps:wsp>
                      <wps:wsp>
                        <wps:cNvPr id="3282" name="Rectangle 3282"/>
                        <wps:cNvSpPr/>
                        <wps:spPr>
                          <a:xfrm>
                            <a:off x="1893138" y="2122551"/>
                            <a:ext cx="3468871" cy="226002"/>
                          </a:xfrm>
                          <a:prstGeom prst="rect">
                            <a:avLst/>
                          </a:prstGeom>
                          <a:ln>
                            <a:noFill/>
                          </a:ln>
                        </wps:spPr>
                        <wps:txbx>
                          <w:txbxContent>
                            <w:p w14:paraId="09F2785B" w14:textId="77777777" w:rsidR="00382A62" w:rsidRDefault="00382A62" w:rsidP="00382A62">
                              <w:r>
                                <w:rPr>
                                  <w:rFonts w:ascii="Arial" w:eastAsia="Arial" w:hAnsi="Arial" w:cs="Arial"/>
                                  <w:b/>
                                </w:rPr>
                                <w:t>INFORMATION ACT, 2019 (ACT 989)</w:t>
                              </w:r>
                            </w:p>
                          </w:txbxContent>
                        </wps:txbx>
                        <wps:bodyPr horzOverflow="overflow" vert="horz" lIns="0" tIns="0" rIns="0" bIns="0" rtlCol="0">
                          <a:noAutofit/>
                        </wps:bodyPr>
                      </wps:wsp>
                      <wps:wsp>
                        <wps:cNvPr id="3283" name="Rectangle 3283"/>
                        <wps:cNvSpPr/>
                        <wps:spPr>
                          <a:xfrm>
                            <a:off x="5879034" y="2692527"/>
                            <a:ext cx="56314" cy="226001"/>
                          </a:xfrm>
                          <a:prstGeom prst="rect">
                            <a:avLst/>
                          </a:prstGeom>
                          <a:ln>
                            <a:noFill/>
                          </a:ln>
                        </wps:spPr>
                        <wps:txbx>
                          <w:txbxContent>
                            <w:p w14:paraId="3515DEF6"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84" name="Rectangle 3284"/>
                        <wps:cNvSpPr/>
                        <wps:spPr>
                          <a:xfrm>
                            <a:off x="71628" y="2953131"/>
                            <a:ext cx="56314" cy="226001"/>
                          </a:xfrm>
                          <a:prstGeom prst="rect">
                            <a:avLst/>
                          </a:prstGeom>
                          <a:ln>
                            <a:noFill/>
                          </a:ln>
                        </wps:spPr>
                        <wps:txbx>
                          <w:txbxContent>
                            <w:p w14:paraId="51AD53F1"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85" name="Rectangle 3285"/>
                        <wps:cNvSpPr/>
                        <wps:spPr>
                          <a:xfrm>
                            <a:off x="71628" y="3245739"/>
                            <a:ext cx="56314" cy="226001"/>
                          </a:xfrm>
                          <a:prstGeom prst="rect">
                            <a:avLst/>
                          </a:prstGeom>
                          <a:ln>
                            <a:noFill/>
                          </a:ln>
                        </wps:spPr>
                        <wps:txbx>
                          <w:txbxContent>
                            <w:p w14:paraId="48A70910"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86" name="Rectangle 3286"/>
                        <wps:cNvSpPr/>
                        <wps:spPr>
                          <a:xfrm>
                            <a:off x="71628" y="3538347"/>
                            <a:ext cx="56314" cy="226001"/>
                          </a:xfrm>
                          <a:prstGeom prst="rect">
                            <a:avLst/>
                          </a:prstGeom>
                          <a:ln>
                            <a:noFill/>
                          </a:ln>
                        </wps:spPr>
                        <wps:txbx>
                          <w:txbxContent>
                            <w:p w14:paraId="48B20256" w14:textId="77777777" w:rsidR="00382A62" w:rsidRDefault="00382A62" w:rsidP="00382A62">
                              <w:r>
                                <w:rPr>
                                  <w:rFonts w:ascii="Arial" w:eastAsia="Arial" w:hAnsi="Arial" w:cs="Arial"/>
                                  <w:b/>
                                </w:rPr>
                                <w:t xml:space="preserve"> </w:t>
                              </w:r>
                            </w:p>
                          </w:txbxContent>
                        </wps:txbx>
                        <wps:bodyPr horzOverflow="overflow" vert="horz" lIns="0" tIns="0" rIns="0" bIns="0" rtlCol="0">
                          <a:noAutofit/>
                        </wps:bodyPr>
                      </wps:wsp>
                      <wps:wsp>
                        <wps:cNvPr id="3287" name="Rectangle 3287"/>
                        <wps:cNvSpPr/>
                        <wps:spPr>
                          <a:xfrm>
                            <a:off x="71628" y="3832479"/>
                            <a:ext cx="56314" cy="226001"/>
                          </a:xfrm>
                          <a:prstGeom prst="rect">
                            <a:avLst/>
                          </a:prstGeom>
                          <a:ln>
                            <a:noFill/>
                          </a:ln>
                        </wps:spPr>
                        <wps:txbx>
                          <w:txbxContent>
                            <w:p w14:paraId="426795CB"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88" name="Rectangle 3288"/>
                        <wps:cNvSpPr/>
                        <wps:spPr>
                          <a:xfrm>
                            <a:off x="71628" y="4125341"/>
                            <a:ext cx="56314" cy="226001"/>
                          </a:xfrm>
                          <a:prstGeom prst="rect">
                            <a:avLst/>
                          </a:prstGeom>
                          <a:ln>
                            <a:noFill/>
                          </a:ln>
                        </wps:spPr>
                        <wps:txbx>
                          <w:txbxContent>
                            <w:p w14:paraId="2CCD6168"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89" name="Rectangle 3289"/>
                        <wps:cNvSpPr/>
                        <wps:spPr>
                          <a:xfrm>
                            <a:off x="71628" y="4417949"/>
                            <a:ext cx="56314" cy="226001"/>
                          </a:xfrm>
                          <a:prstGeom prst="rect">
                            <a:avLst/>
                          </a:prstGeom>
                          <a:ln>
                            <a:noFill/>
                          </a:ln>
                        </wps:spPr>
                        <wps:txbx>
                          <w:txbxContent>
                            <w:p w14:paraId="59D6E12C"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90" name="Rectangle 3290"/>
                        <wps:cNvSpPr/>
                        <wps:spPr>
                          <a:xfrm>
                            <a:off x="71628" y="4712081"/>
                            <a:ext cx="56314" cy="226001"/>
                          </a:xfrm>
                          <a:prstGeom prst="rect">
                            <a:avLst/>
                          </a:prstGeom>
                          <a:ln>
                            <a:noFill/>
                          </a:ln>
                        </wps:spPr>
                        <wps:txbx>
                          <w:txbxContent>
                            <w:p w14:paraId="6548731C"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91" name="Rectangle 3291"/>
                        <wps:cNvSpPr/>
                        <wps:spPr>
                          <a:xfrm>
                            <a:off x="71628" y="5004689"/>
                            <a:ext cx="56314" cy="226001"/>
                          </a:xfrm>
                          <a:prstGeom prst="rect">
                            <a:avLst/>
                          </a:prstGeom>
                          <a:ln>
                            <a:noFill/>
                          </a:ln>
                        </wps:spPr>
                        <wps:txbx>
                          <w:txbxContent>
                            <w:p w14:paraId="4A650E04" w14:textId="77777777" w:rsidR="00382A62" w:rsidRDefault="00382A62" w:rsidP="00382A62">
                              <w:r>
                                <w:rPr>
                                  <w:rFonts w:ascii="Arial" w:eastAsia="Arial" w:hAnsi="Arial" w:cs="Arial"/>
                                  <w:b/>
                                </w:rPr>
                                <w:t xml:space="preserve"> </w:t>
                              </w:r>
                            </w:p>
                          </w:txbxContent>
                        </wps:txbx>
                        <wps:bodyPr horzOverflow="overflow" vert="horz" lIns="0" tIns="0" rIns="0" bIns="0" rtlCol="0">
                          <a:noAutofit/>
                        </wps:bodyPr>
                      </wps:wsp>
                      <wps:wsp>
                        <wps:cNvPr id="3292" name="Rectangle 3292"/>
                        <wps:cNvSpPr/>
                        <wps:spPr>
                          <a:xfrm>
                            <a:off x="71628" y="5297297"/>
                            <a:ext cx="56314" cy="226001"/>
                          </a:xfrm>
                          <a:prstGeom prst="rect">
                            <a:avLst/>
                          </a:prstGeom>
                          <a:ln>
                            <a:noFill/>
                          </a:ln>
                        </wps:spPr>
                        <wps:txbx>
                          <w:txbxContent>
                            <w:p w14:paraId="6658C14B" w14:textId="77777777" w:rsidR="00382A62" w:rsidRDefault="00382A62" w:rsidP="00382A62">
                              <w:r>
                                <w:rPr>
                                  <w:rFonts w:ascii="Arial" w:eastAsia="Arial" w:hAnsi="Arial" w:cs="Arial"/>
                                  <w:b/>
                                </w:rPr>
                                <w:t xml:space="preserve"> </w:t>
                              </w:r>
                            </w:p>
                          </w:txbxContent>
                        </wps:txbx>
                        <wps:bodyPr horzOverflow="overflow" vert="horz" lIns="0" tIns="0" rIns="0" bIns="0" rtlCol="0">
                          <a:noAutofit/>
                        </wps:bodyPr>
                      </wps:wsp>
                      <wps:wsp>
                        <wps:cNvPr id="3293" name="Rectangle 3293"/>
                        <wps:cNvSpPr/>
                        <wps:spPr>
                          <a:xfrm>
                            <a:off x="71628" y="5591429"/>
                            <a:ext cx="56314" cy="226002"/>
                          </a:xfrm>
                          <a:prstGeom prst="rect">
                            <a:avLst/>
                          </a:prstGeom>
                          <a:ln>
                            <a:noFill/>
                          </a:ln>
                        </wps:spPr>
                        <wps:txbx>
                          <w:txbxContent>
                            <w:p w14:paraId="6A639F43"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94" name="Rectangle 3294"/>
                        <wps:cNvSpPr/>
                        <wps:spPr>
                          <a:xfrm>
                            <a:off x="71628" y="5884037"/>
                            <a:ext cx="56314" cy="226002"/>
                          </a:xfrm>
                          <a:prstGeom prst="rect">
                            <a:avLst/>
                          </a:prstGeom>
                          <a:ln>
                            <a:noFill/>
                          </a:ln>
                        </wps:spPr>
                        <wps:txbx>
                          <w:txbxContent>
                            <w:p w14:paraId="1038C5F8"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95" name="Rectangle 3295"/>
                        <wps:cNvSpPr/>
                        <wps:spPr>
                          <a:xfrm>
                            <a:off x="71628" y="6177026"/>
                            <a:ext cx="56314" cy="226002"/>
                          </a:xfrm>
                          <a:prstGeom prst="rect">
                            <a:avLst/>
                          </a:prstGeom>
                          <a:ln>
                            <a:noFill/>
                          </a:ln>
                        </wps:spPr>
                        <wps:txbx>
                          <w:txbxContent>
                            <w:p w14:paraId="054DDA7D"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96" name="Rectangle 3296"/>
                        <wps:cNvSpPr/>
                        <wps:spPr>
                          <a:xfrm>
                            <a:off x="71628" y="6471158"/>
                            <a:ext cx="56314" cy="226002"/>
                          </a:xfrm>
                          <a:prstGeom prst="rect">
                            <a:avLst/>
                          </a:prstGeom>
                          <a:ln>
                            <a:noFill/>
                          </a:ln>
                        </wps:spPr>
                        <wps:txbx>
                          <w:txbxContent>
                            <w:p w14:paraId="6AFCEAC1" w14:textId="77777777" w:rsidR="00382A62" w:rsidRDefault="00382A62" w:rsidP="00382A62">
                              <w:r>
                                <w:rPr>
                                  <w:rFonts w:ascii="Arial" w:eastAsia="Arial" w:hAnsi="Arial" w:cs="Arial"/>
                                </w:rPr>
                                <w:t xml:space="preserve"> </w:t>
                              </w:r>
                            </w:p>
                          </w:txbxContent>
                        </wps:txbx>
                        <wps:bodyPr horzOverflow="overflow" vert="horz" lIns="0" tIns="0" rIns="0" bIns="0" rtlCol="0">
                          <a:noAutofit/>
                        </wps:bodyPr>
                      </wps:wsp>
                      <wps:wsp>
                        <wps:cNvPr id="3297" name="Rectangle 3297"/>
                        <wps:cNvSpPr/>
                        <wps:spPr>
                          <a:xfrm>
                            <a:off x="71628" y="6763766"/>
                            <a:ext cx="56314" cy="226002"/>
                          </a:xfrm>
                          <a:prstGeom prst="rect">
                            <a:avLst/>
                          </a:prstGeom>
                          <a:ln>
                            <a:noFill/>
                          </a:ln>
                        </wps:spPr>
                        <wps:txbx>
                          <w:txbxContent>
                            <w:p w14:paraId="7F0549F3" w14:textId="77777777" w:rsidR="00382A62" w:rsidRDefault="00382A62" w:rsidP="00382A62">
                              <w:r>
                                <w:rPr>
                                  <w:rFonts w:ascii="Arial" w:eastAsia="Arial" w:hAnsi="Arial" w:cs="Arial"/>
                                  <w:b/>
                                </w:rPr>
                                <w:t xml:space="preserve"> </w:t>
                              </w:r>
                            </w:p>
                          </w:txbxContent>
                        </wps:txbx>
                        <wps:bodyPr horzOverflow="overflow" vert="horz" lIns="0" tIns="0" rIns="0" bIns="0" rtlCol="0">
                          <a:noAutofit/>
                        </wps:bodyPr>
                      </wps:wsp>
                      <wps:wsp>
                        <wps:cNvPr id="3298" name="Rectangle 3298"/>
                        <wps:cNvSpPr/>
                        <wps:spPr>
                          <a:xfrm>
                            <a:off x="71628" y="7056374"/>
                            <a:ext cx="56314" cy="226002"/>
                          </a:xfrm>
                          <a:prstGeom prst="rect">
                            <a:avLst/>
                          </a:prstGeom>
                          <a:ln>
                            <a:noFill/>
                          </a:ln>
                        </wps:spPr>
                        <wps:txbx>
                          <w:txbxContent>
                            <w:p w14:paraId="695604D0" w14:textId="77777777" w:rsidR="00382A62" w:rsidRDefault="00382A62" w:rsidP="00382A62">
                              <w:r>
                                <w:rPr>
                                  <w:rFonts w:ascii="Arial" w:eastAsia="Arial" w:hAnsi="Arial" w:cs="Arial"/>
                                  <w:b/>
                                </w:rPr>
                                <w:t xml:space="preserve"> </w:t>
                              </w:r>
                            </w:p>
                          </w:txbxContent>
                        </wps:txbx>
                        <wps:bodyPr horzOverflow="overflow" vert="horz" lIns="0" tIns="0" rIns="0" bIns="0" rtlCol="0">
                          <a:noAutofit/>
                        </wps:bodyPr>
                      </wps:wsp>
                      <wps:wsp>
                        <wps:cNvPr id="3299" name="Rectangle 3299"/>
                        <wps:cNvSpPr/>
                        <wps:spPr>
                          <a:xfrm>
                            <a:off x="71628" y="7350506"/>
                            <a:ext cx="56314" cy="226002"/>
                          </a:xfrm>
                          <a:prstGeom prst="rect">
                            <a:avLst/>
                          </a:prstGeom>
                          <a:ln>
                            <a:noFill/>
                          </a:ln>
                        </wps:spPr>
                        <wps:txbx>
                          <w:txbxContent>
                            <w:p w14:paraId="3726B5A1" w14:textId="77777777" w:rsidR="00382A62" w:rsidRDefault="00382A62" w:rsidP="00382A62">
                              <w:r>
                                <w:rPr>
                                  <w:rFonts w:ascii="Arial" w:eastAsia="Arial" w:hAnsi="Arial" w:cs="Arial"/>
                                  <w:b/>
                                </w:rPr>
                                <w:t xml:space="preserve"> </w:t>
                              </w:r>
                            </w:p>
                          </w:txbxContent>
                        </wps:txbx>
                        <wps:bodyPr horzOverflow="overflow" vert="horz" lIns="0" tIns="0" rIns="0" bIns="0" rtlCol="0">
                          <a:noAutofit/>
                        </wps:bodyPr>
                      </wps:wsp>
                      <wps:wsp>
                        <wps:cNvPr id="3300" name="Rectangle 3300"/>
                        <wps:cNvSpPr/>
                        <wps:spPr>
                          <a:xfrm>
                            <a:off x="71628" y="7643063"/>
                            <a:ext cx="56314" cy="226002"/>
                          </a:xfrm>
                          <a:prstGeom prst="rect">
                            <a:avLst/>
                          </a:prstGeom>
                          <a:ln>
                            <a:noFill/>
                          </a:ln>
                        </wps:spPr>
                        <wps:txbx>
                          <w:txbxContent>
                            <w:p w14:paraId="60CEB581" w14:textId="77777777" w:rsidR="00382A62" w:rsidRDefault="00382A62" w:rsidP="00382A62">
                              <w:r>
                                <w:rPr>
                                  <w:rFonts w:ascii="Arial" w:eastAsia="Arial" w:hAnsi="Arial" w:cs="Arial"/>
                                  <w:b/>
                                </w:rPr>
                                <w:t xml:space="preserve"> </w:t>
                              </w:r>
                            </w:p>
                          </w:txbxContent>
                        </wps:txbx>
                        <wps:bodyPr horzOverflow="overflow" vert="horz" lIns="0" tIns="0" rIns="0" bIns="0" rtlCol="0">
                          <a:noAutofit/>
                        </wps:bodyPr>
                      </wps:wsp>
                      <wps:wsp>
                        <wps:cNvPr id="46088" name="Shape 46088"/>
                        <wps:cNvSpPr/>
                        <wps:spPr>
                          <a:xfrm>
                            <a:off x="0" y="838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46089" name="Shape 46089"/>
                        <wps:cNvSpPr/>
                        <wps:spPr>
                          <a:xfrm>
                            <a:off x="6096" y="83896"/>
                            <a:ext cx="6383402" cy="9144"/>
                          </a:xfrm>
                          <a:custGeom>
                            <a:avLst/>
                            <a:gdLst/>
                            <a:ahLst/>
                            <a:cxnLst/>
                            <a:rect l="0" t="0" r="0" b="0"/>
                            <a:pathLst>
                              <a:path w="6383402" h="9144">
                                <a:moveTo>
                                  <a:pt x="0" y="0"/>
                                </a:moveTo>
                                <a:lnTo>
                                  <a:pt x="6383402" y="0"/>
                                </a:lnTo>
                                <a:lnTo>
                                  <a:pt x="6383402"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46090" name="Shape 46090"/>
                        <wps:cNvSpPr/>
                        <wps:spPr>
                          <a:xfrm>
                            <a:off x="6389574" y="838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46091" name="Shape 46091"/>
                        <wps:cNvSpPr/>
                        <wps:spPr>
                          <a:xfrm>
                            <a:off x="0" y="89992"/>
                            <a:ext cx="9144" cy="7841869"/>
                          </a:xfrm>
                          <a:custGeom>
                            <a:avLst/>
                            <a:gdLst/>
                            <a:ahLst/>
                            <a:cxnLst/>
                            <a:rect l="0" t="0" r="0" b="0"/>
                            <a:pathLst>
                              <a:path w="9144" h="7841869">
                                <a:moveTo>
                                  <a:pt x="0" y="0"/>
                                </a:moveTo>
                                <a:lnTo>
                                  <a:pt x="9144" y="0"/>
                                </a:lnTo>
                                <a:lnTo>
                                  <a:pt x="9144" y="7841869"/>
                                </a:lnTo>
                                <a:lnTo>
                                  <a:pt x="0" y="7841869"/>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46092" name="Shape 46092"/>
                        <wps:cNvSpPr/>
                        <wps:spPr>
                          <a:xfrm>
                            <a:off x="0" y="7931861"/>
                            <a:ext cx="6389497" cy="18288"/>
                          </a:xfrm>
                          <a:custGeom>
                            <a:avLst/>
                            <a:gdLst/>
                            <a:ahLst/>
                            <a:cxnLst/>
                            <a:rect l="0" t="0" r="0" b="0"/>
                            <a:pathLst>
                              <a:path w="6389497" h="18288">
                                <a:moveTo>
                                  <a:pt x="0" y="0"/>
                                </a:moveTo>
                                <a:lnTo>
                                  <a:pt x="6389497" y="0"/>
                                </a:lnTo>
                                <a:lnTo>
                                  <a:pt x="6389497" y="18288"/>
                                </a:lnTo>
                                <a:lnTo>
                                  <a:pt x="0" y="18288"/>
                                </a:lnTo>
                                <a:lnTo>
                                  <a:pt x="0" y="0"/>
                                </a:lnTo>
                              </a:path>
                            </a:pathLst>
                          </a:custGeom>
                          <a:ln w="0" cap="flat">
                            <a:miter lim="127000"/>
                          </a:ln>
                        </wps:spPr>
                        <wps:style>
                          <a:lnRef idx="0">
                            <a:srgbClr val="000000">
                              <a:alpha val="0"/>
                            </a:srgbClr>
                          </a:lnRef>
                          <a:fillRef idx="1">
                            <a:srgbClr val="666666"/>
                          </a:fillRef>
                          <a:effectRef idx="0">
                            <a:scrgbClr r="0" g="0" b="0"/>
                          </a:effectRef>
                          <a:fontRef idx="none"/>
                        </wps:style>
                        <wps:bodyPr/>
                      </wps:wsp>
                      <wps:wsp>
                        <wps:cNvPr id="46093" name="Shape 46093"/>
                        <wps:cNvSpPr/>
                        <wps:spPr>
                          <a:xfrm>
                            <a:off x="6389574" y="89992"/>
                            <a:ext cx="9144" cy="7841869"/>
                          </a:xfrm>
                          <a:custGeom>
                            <a:avLst/>
                            <a:gdLst/>
                            <a:ahLst/>
                            <a:cxnLst/>
                            <a:rect l="0" t="0" r="0" b="0"/>
                            <a:pathLst>
                              <a:path w="9144" h="7841869">
                                <a:moveTo>
                                  <a:pt x="0" y="0"/>
                                </a:moveTo>
                                <a:lnTo>
                                  <a:pt x="9144" y="0"/>
                                </a:lnTo>
                                <a:lnTo>
                                  <a:pt x="9144" y="7841869"/>
                                </a:lnTo>
                                <a:lnTo>
                                  <a:pt x="0" y="7841869"/>
                                </a:lnTo>
                                <a:lnTo>
                                  <a:pt x="0" y="0"/>
                                </a:lnTo>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46094" name="Shape 46094"/>
                        <wps:cNvSpPr/>
                        <wps:spPr>
                          <a:xfrm>
                            <a:off x="6389574" y="7931861"/>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666666"/>
                          </a:fillRef>
                          <a:effectRef idx="0">
                            <a:scrgbClr r="0" g="0" b="0"/>
                          </a:effectRef>
                          <a:fontRef idx="none"/>
                        </wps:style>
                        <wps:bodyPr/>
                      </wps:wsp>
                      <pic:pic xmlns:pic="http://schemas.openxmlformats.org/drawingml/2006/picture">
                        <pic:nvPicPr>
                          <pic:cNvPr id="3311" name="Picture 3311"/>
                          <pic:cNvPicPr/>
                        </pic:nvPicPr>
                        <pic:blipFill>
                          <a:blip r:embed="rId16"/>
                          <a:stretch>
                            <a:fillRect/>
                          </a:stretch>
                        </pic:blipFill>
                        <pic:spPr>
                          <a:xfrm>
                            <a:off x="515950" y="2309622"/>
                            <a:ext cx="5361941" cy="519430"/>
                          </a:xfrm>
                          <a:prstGeom prst="rect">
                            <a:avLst/>
                          </a:prstGeom>
                        </pic:spPr>
                      </pic:pic>
                    </wpg:wgp>
                  </a:graphicData>
                </a:graphic>
              </wp:inline>
            </w:drawing>
          </mc:Choice>
          <mc:Fallback>
            <w:pict>
              <v:group w14:anchorId="4F29EE8D" id="Group 40391" o:spid="_x0000_s1026" style="width:468pt;height:581.75pt;mso-position-horizontal-relative:char;mso-position-vertical-relative:line" coordsize="63956,795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">
                <v:shape id="Shape 46087" o:spid="_x0000_s1027" style="position:absolute;left:4388;width:55239;height:91;visibility:visible;mso-wrap-style:square;v-text-anchor:top" coordsize="55238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" path="m,l5523865,r,9144l,9144,,e" fillcolor="black" stroked="f" strokeweight="0">
                  <v:stroke miterlimit="83231f" joinstyle="miter"/>
                  <v:path arrowok="t" textboxrect="0,0,5523865,9144"/>
                </v:shape>
                <v:rect id="Rectangle 3274" o:spid="_x0000_s1028" style="position:absolute;left:716;top:171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" filled="f" stroked="f">
                  <v:textbox inset="0,0,0,0">
                    <w:txbxContent>
                      <w:p w14:paraId="39ECA875" w14:textId="77777777" w:rsidR="00382A62" w:rsidRDefault="00382A62" w:rsidP="00382A62">
                        <w:r>
                          <w:rPr>
                            <w:rFonts w:ascii="Arial" w:eastAsia="Arial" w:hAnsi="Arial" w:cs="Arial"/>
                          </w:rPr>
                          <w:t xml:space="preserve"> </w:t>
                        </w:r>
                      </w:p>
                    </w:txbxContent>
                  </v:textbox>
                </v:rect>
                <v:rect id="Rectangle 39706" o:spid="_x0000_s1029" style="position:absolute;left:716;top:4910;width:67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" filled="f" stroked="f">
                  <v:textbox inset="0,0,0,0">
                    <w:txbxContent>
                      <w:p w14:paraId="03453B1C" w14:textId="77777777" w:rsidR="00382A62" w:rsidRDefault="00382A62" w:rsidP="00382A62">
                        <w:r>
                          <w:rPr>
                            <w:rFonts w:ascii="Arial" w:eastAsia="Arial" w:hAnsi="Arial" w:cs="Arial"/>
                            <w:b/>
                          </w:rPr>
                          <w:t>[</w:t>
                        </w:r>
                      </w:p>
                    </w:txbxContent>
                  </v:textbox>
                </v:rect>
                <v:rect id="Rectangle 39708" o:spid="_x0000_s1030" style="position:absolute;left:1223;top:4910;width:35696;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" filled="f" stroked="f">
                  <v:textbox inset="0,0,0,0">
                    <w:txbxContent>
                      <w:p w14:paraId="249BBCB5" w14:textId="77777777" w:rsidR="00382A62" w:rsidRDefault="00382A62" w:rsidP="00382A62">
                        <w:r>
                          <w:rPr>
                            <w:rFonts w:ascii="Arial" w:eastAsia="Arial" w:hAnsi="Arial" w:cs="Arial"/>
                            <w:b/>
                          </w:rPr>
                          <w:t>Reference No.: ……………………</w:t>
                        </w:r>
                        <w:r w:rsidR="00366880">
                          <w:rPr>
                            <w:rFonts w:ascii="Arial" w:eastAsia="Arial" w:hAnsi="Arial" w:cs="Arial"/>
                            <w:b/>
                          </w:rPr>
                          <w:t>..</w:t>
                        </w:r>
                      </w:p>
                    </w:txbxContent>
                  </v:textbox>
                </v:rect>
                <v:rect id="Rectangle 39707" o:spid="_x0000_s1031" style="position:absolute;left:28062;top:4910;width:67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" filled="f" stroked="f">
                  <v:textbox inset="0,0,0,0">
                    <w:txbxContent>
                      <w:p w14:paraId="5EF1C098" w14:textId="77777777" w:rsidR="00382A62" w:rsidRDefault="00382A62" w:rsidP="00382A62">
                        <w:r>
                          <w:rPr>
                            <w:rFonts w:ascii="Arial" w:eastAsia="Arial" w:hAnsi="Arial" w:cs="Arial"/>
                            <w:b/>
                          </w:rPr>
                          <w:t>]</w:t>
                        </w:r>
                      </w:p>
                    </w:txbxContent>
                  </v:textbox>
                </v:rect>
                <v:rect id="Rectangle 3276" o:spid="_x0000_s1032" style="position:absolute;left:28578;top:464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" filled="f" stroked="f">
                  <v:textbox inset="0,0,0,0">
                    <w:txbxContent>
                      <w:p w14:paraId="09EBD1CD" w14:textId="77777777" w:rsidR="00382A62" w:rsidRDefault="00382A62" w:rsidP="00382A62">
                        <w:r>
                          <w:rPr>
                            <w:rFonts w:ascii="Arial" w:eastAsia="Arial" w:hAnsi="Arial" w:cs="Arial"/>
                            <w:b/>
                          </w:rPr>
                          <w:t xml:space="preserve"> </w:t>
                        </w:r>
                      </w:p>
                    </w:txbxContent>
                  </v:textbox>
                </v:rect>
                <v:rect id="Rectangle 3277" o:spid="_x0000_s1033" style="position:absolute;left:716;top:756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" filled="f" stroked="f">
                  <v:textbox inset="0,0,0,0">
                    <w:txbxContent>
                      <w:p w14:paraId="40F9552B" w14:textId="77777777" w:rsidR="00382A62" w:rsidRDefault="00382A62" w:rsidP="00382A62">
                        <w:r>
                          <w:rPr>
                            <w:rFonts w:ascii="Arial" w:eastAsia="Arial" w:hAnsi="Arial" w:cs="Arial"/>
                          </w:rPr>
                          <w:t xml:space="preserve"> </w:t>
                        </w:r>
                      </w:p>
                    </w:txbxContent>
                  </v:textbox>
                </v:rect>
                <v:rect id="Rectangle 3278" o:spid="_x0000_s1034" style="position:absolute;left:716;top:10507;width:563;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" filled="f" stroked="f">
                  <v:textbox inset="0,0,0,0">
                    <w:txbxContent>
                      <w:p w14:paraId="5334609B" w14:textId="77777777" w:rsidR="00382A62" w:rsidRDefault="00382A62" w:rsidP="00382A62">
                        <w:r>
                          <w:rPr>
                            <w:rFonts w:ascii="Arial" w:eastAsia="Arial" w:hAnsi="Arial" w:cs="Arial"/>
                          </w:rPr>
                          <w:t xml:space="preserve"> </w:t>
                        </w:r>
                      </w:p>
                    </w:txbxContent>
                  </v:textbox>
                </v:rect>
                <v:rect id="Rectangle 3279" o:spid="_x0000_s1035" style="position:absolute;left:716;top:1343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" filled="f" stroked="f">
                  <v:textbox inset="0,0,0,0">
                    <w:txbxContent>
                      <w:p w14:paraId="6FE8F5B3" w14:textId="77777777" w:rsidR="00382A62" w:rsidRDefault="00382A62" w:rsidP="00382A62">
                        <w:r>
                          <w:rPr>
                            <w:rFonts w:ascii="Arial" w:eastAsia="Arial" w:hAnsi="Arial" w:cs="Arial"/>
                          </w:rPr>
                          <w:t xml:space="preserve"> </w:t>
                        </w:r>
                      </w:p>
                    </w:txbxContent>
                  </v:textbox>
                </v:rect>
                <v:rect id="Rectangle 3280" o:spid="_x0000_s1036" style="position:absolute;left:31979;top:1636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" filled="f" stroked="f">
                  <v:textbox inset="0,0,0,0">
                    <w:txbxContent>
                      <w:p w14:paraId="06893A1E" w14:textId="77777777" w:rsidR="00382A62" w:rsidRDefault="00382A62" w:rsidP="00382A62">
                        <w:r>
                          <w:rPr>
                            <w:rFonts w:ascii="Arial" w:eastAsia="Arial" w:hAnsi="Arial" w:cs="Arial"/>
                          </w:rPr>
                          <w:t xml:space="preserve"> </w:t>
                        </w:r>
                      </w:p>
                    </w:txbxContent>
                  </v:textbox>
                </v:rect>
                <v:rect id="Rectangle 3281" o:spid="_x0000_s1037" style="position:absolute;left:6217;top:19305;width:69041;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" filled="f" stroked="f">
                  <v:textbox inset="0,0,0,0">
                    <w:txbxContent>
                      <w:p w14:paraId="34D58E5E" w14:textId="77777777" w:rsidR="00382A62" w:rsidRDefault="00382A62" w:rsidP="00382A62">
                        <w:r>
                          <w:rPr>
                            <w:rFonts w:ascii="Arial" w:eastAsia="Arial" w:hAnsi="Arial" w:cs="Arial"/>
                            <w:b/>
                          </w:rPr>
                          <w:t xml:space="preserve">APPLICATION FOR ACCESS TO INFORMATION UNDER THE RIGHT TO </w:t>
                        </w:r>
                      </w:p>
                    </w:txbxContent>
                  </v:textbox>
                </v:rect>
                <v:rect id="Rectangle 3282" o:spid="_x0000_s1038" style="position:absolute;left:18931;top:21225;width:34689;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" filled="f" stroked="f">
                  <v:textbox inset="0,0,0,0">
                    <w:txbxContent>
                      <w:p w14:paraId="09F2785B" w14:textId="77777777" w:rsidR="00382A62" w:rsidRDefault="00382A62" w:rsidP="00382A62">
                        <w:r>
                          <w:rPr>
                            <w:rFonts w:ascii="Arial" w:eastAsia="Arial" w:hAnsi="Arial" w:cs="Arial"/>
                            <w:b/>
                          </w:rPr>
                          <w:t>INFORMATION ACT, 2019 (ACT 989)</w:t>
                        </w:r>
                      </w:p>
                    </w:txbxContent>
                  </v:textbox>
                </v:rect>
                <v:rect id="Rectangle 3283" o:spid="_x0000_s1039" style="position:absolute;left:58790;top:26925;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" filled="f" stroked="f">
                  <v:textbox inset="0,0,0,0">
                    <w:txbxContent>
                      <w:p w14:paraId="3515DEF6" w14:textId="77777777" w:rsidR="00382A62" w:rsidRDefault="00382A62" w:rsidP="00382A62">
                        <w:r>
                          <w:rPr>
                            <w:rFonts w:ascii="Arial" w:eastAsia="Arial" w:hAnsi="Arial" w:cs="Arial"/>
                          </w:rPr>
                          <w:t xml:space="preserve"> </w:t>
                        </w:r>
                      </w:p>
                    </w:txbxContent>
                  </v:textbox>
                </v:rect>
                <v:rect id="Rectangle 3284" o:spid="_x0000_s1040" style="position:absolute;left:716;top:29531;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keZ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fPXjb3i8CU9ATu4AAAD//wMAUEsBAi0AFAAGAAgAAAAhANvh9svuAAAAhQEAABMAAAAAAAAA&#10;AAAAAAAAAAAAAFtDb250ZW50X1R5cGVzXS54bWxQSwECLQAUAAYACAAAACEAWvQsW78AAAAVAQAA&#10;CwAAAAAAAAAAAAAAAAAfAQAAX3JlbHMvLnJlbHNQSwECLQAUAAYACAAAACEAhzZHmcYAAADdAAAA&#10;DwAAAAAAAAAAAAAAAAAHAgAAZHJzL2Rvd25yZXYueG1sUEsFBgAAAAADAAMAtwAAAPoCAAAAAA==&#10;" filled="f" stroked="f">
                  <v:textbox inset="0,0,0,0">
                    <w:txbxContent>
                      <w:p w14:paraId="51AD53F1" w14:textId="77777777" w:rsidR="00382A62" w:rsidRDefault="00382A62" w:rsidP="00382A62">
                        <w:r>
                          <w:rPr>
                            <w:rFonts w:ascii="Arial" w:eastAsia="Arial" w:hAnsi="Arial" w:cs="Arial"/>
                          </w:rPr>
                          <w:t xml:space="preserve"> </w:t>
                        </w:r>
                      </w:p>
                    </w:txbxContent>
                  </v:textbox>
                </v:rect>
                <v:rect id="Rectangle 3285" o:spid="_x0000_s1041" style="position:absolute;left:716;top:3245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" filled="f" stroked="f">
                  <v:textbox inset="0,0,0,0">
                    <w:txbxContent>
                      <w:p w14:paraId="48A70910" w14:textId="77777777" w:rsidR="00382A62" w:rsidRDefault="00382A62" w:rsidP="00382A62">
                        <w:r>
                          <w:rPr>
                            <w:rFonts w:ascii="Arial" w:eastAsia="Arial" w:hAnsi="Arial" w:cs="Arial"/>
                          </w:rPr>
                          <w:t xml:space="preserve"> </w:t>
                        </w:r>
                      </w:p>
                    </w:txbxContent>
                  </v:textbox>
                </v:rect>
                <v:rect id="Rectangle 3286" o:spid="_x0000_s1042" style="position:absolute;left:716;top:3538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" filled="f" stroked="f">
                  <v:textbox inset="0,0,0,0">
                    <w:txbxContent>
                      <w:p w14:paraId="48B20256" w14:textId="77777777" w:rsidR="00382A62" w:rsidRDefault="00382A62" w:rsidP="00382A62">
                        <w:r>
                          <w:rPr>
                            <w:rFonts w:ascii="Arial" w:eastAsia="Arial" w:hAnsi="Arial" w:cs="Arial"/>
                            <w:b/>
                          </w:rPr>
                          <w:t xml:space="preserve"> </w:t>
                        </w:r>
                      </w:p>
                    </w:txbxContent>
                  </v:textbox>
                </v:rect>
                <v:rect id="Rectangle 3287" o:spid="_x0000_s1043" style="position:absolute;left:716;top:3832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Nnu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OrHA3i8CU9ATu4AAAD//wMAUEsBAi0AFAAGAAgAAAAhANvh9svuAAAAhQEAABMAAAAAAAAA&#10;AAAAAAAAAAAAAFtDb250ZW50X1R5cGVzXS54bWxQSwECLQAUAAYACAAAACEAWvQsW78AAAAVAQAA&#10;CwAAAAAAAAAAAAAAAAAfAQAAX3JlbHMvLnJlbHNQSwECLQAUAAYACAAAACEAd+TZ7sYAAADdAAAA&#10;DwAAAAAAAAAAAAAAAAAHAgAAZHJzL2Rvd25yZXYueG1sUEsFBgAAAAADAAMAtwAAAPoCAAAAAA==&#10;" filled="f" stroked="f">
                  <v:textbox inset="0,0,0,0">
                    <w:txbxContent>
                      <w:p w14:paraId="426795CB" w14:textId="77777777" w:rsidR="00382A62" w:rsidRDefault="00382A62" w:rsidP="00382A62">
                        <w:r>
                          <w:rPr>
                            <w:rFonts w:ascii="Arial" w:eastAsia="Arial" w:hAnsi="Arial" w:cs="Arial"/>
                          </w:rPr>
                          <w:t xml:space="preserve"> </w:t>
                        </w:r>
                      </w:p>
                    </w:txbxContent>
                  </v:textbox>
                </v:rect>
                <v:rect id="Rectangle 3288" o:spid="_x0000_s1044" style="position:absolute;left:716;top:4125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" filled="f" stroked="f">
                  <v:textbox inset="0,0,0,0">
                    <w:txbxContent>
                      <w:p w14:paraId="2CCD6168" w14:textId="77777777" w:rsidR="00382A62" w:rsidRDefault="00382A62" w:rsidP="00382A62">
                        <w:r>
                          <w:rPr>
                            <w:rFonts w:ascii="Arial" w:eastAsia="Arial" w:hAnsi="Arial" w:cs="Arial"/>
                          </w:rPr>
                          <w:t xml:space="preserve"> </w:t>
                        </w:r>
                      </w:p>
                    </w:txbxContent>
                  </v:textbox>
                </v:rect>
                <v:rect id="Rectangle 3289" o:spid="_x0000_s1045" style="position:absolute;left:716;top:4417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" filled="f" stroked="f">
                  <v:textbox inset="0,0,0,0">
                    <w:txbxContent>
                      <w:p w14:paraId="59D6E12C" w14:textId="77777777" w:rsidR="00382A62" w:rsidRDefault="00382A62" w:rsidP="00382A62">
                        <w:r>
                          <w:rPr>
                            <w:rFonts w:ascii="Arial" w:eastAsia="Arial" w:hAnsi="Arial" w:cs="Arial"/>
                          </w:rPr>
                          <w:t xml:space="preserve"> </w:t>
                        </w:r>
                      </w:p>
                    </w:txbxContent>
                  </v:textbox>
                </v:rect>
                <v:rect id="Rectangle 3290" o:spid="_x0000_s1046" style="position:absolute;left:716;top:4712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" filled="f" stroked="f">
                  <v:textbox inset="0,0,0,0">
                    <w:txbxContent>
                      <w:p w14:paraId="6548731C" w14:textId="77777777" w:rsidR="00382A62" w:rsidRDefault="00382A62" w:rsidP="00382A62">
                        <w:r>
                          <w:rPr>
                            <w:rFonts w:ascii="Arial" w:eastAsia="Arial" w:hAnsi="Arial" w:cs="Arial"/>
                          </w:rPr>
                          <w:t xml:space="preserve"> </w:t>
                        </w:r>
                      </w:p>
                    </w:txbxContent>
                  </v:textbox>
                </v:rect>
                <v:rect id="Rectangle 3291" o:spid="_x0000_s1047" style="position:absolute;left:716;top:50046;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" filled="f" stroked="f">
                  <v:textbox inset="0,0,0,0">
                    <w:txbxContent>
                      <w:p w14:paraId="4A650E04" w14:textId="77777777" w:rsidR="00382A62" w:rsidRDefault="00382A62" w:rsidP="00382A62">
                        <w:r>
                          <w:rPr>
                            <w:rFonts w:ascii="Arial" w:eastAsia="Arial" w:hAnsi="Arial" w:cs="Arial"/>
                            <w:b/>
                          </w:rPr>
                          <w:t xml:space="preserve"> </w:t>
                        </w:r>
                      </w:p>
                    </w:txbxContent>
                  </v:textbox>
                </v:rect>
                <v:rect id="Rectangle 3292" o:spid="_x0000_s1048" style="position:absolute;left:716;top:52972;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" filled="f" stroked="f">
                  <v:textbox inset="0,0,0,0">
                    <w:txbxContent>
                      <w:p w14:paraId="6658C14B" w14:textId="77777777" w:rsidR="00382A62" w:rsidRDefault="00382A62" w:rsidP="00382A62">
                        <w:r>
                          <w:rPr>
                            <w:rFonts w:ascii="Arial" w:eastAsia="Arial" w:hAnsi="Arial" w:cs="Arial"/>
                            <w:b/>
                          </w:rPr>
                          <w:t xml:space="preserve"> </w:t>
                        </w:r>
                      </w:p>
                    </w:txbxContent>
                  </v:textbox>
                </v:rect>
                <v:rect id="Rectangle 3293" o:spid="_x0000_s1049" style="position:absolute;left:716;top:5591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" filled="f" stroked="f">
                  <v:textbox inset="0,0,0,0">
                    <w:txbxContent>
                      <w:p w14:paraId="6A639F43" w14:textId="77777777" w:rsidR="00382A62" w:rsidRDefault="00382A62" w:rsidP="00382A62">
                        <w:r>
                          <w:rPr>
                            <w:rFonts w:ascii="Arial" w:eastAsia="Arial" w:hAnsi="Arial" w:cs="Arial"/>
                          </w:rPr>
                          <w:t xml:space="preserve"> </w:t>
                        </w:r>
                      </w:p>
                    </w:txbxContent>
                  </v:textbox>
                </v:rect>
                <v:rect id="Rectangle 3294" o:spid="_x0000_s1050" style="position:absolute;left:716;top:5884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9FExgAAAN0AAAAPAAAAZHJzL2Rvd25yZXYueG1sRI9Ba8JA&#10;FITvgv9heQVvuqkW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Au/RRMYAAADdAAAA&#10;DwAAAAAAAAAAAAAAAAAHAgAAZHJzL2Rvd25yZXYueG1sUEsFBgAAAAADAAMAtwAAAPoCAAAAAA==&#10;" filled="f" stroked="f">
                  <v:textbox inset="0,0,0,0">
                    <w:txbxContent>
                      <w:p w14:paraId="1038C5F8" w14:textId="77777777" w:rsidR="00382A62" w:rsidRDefault="00382A62" w:rsidP="00382A62">
                        <w:r>
                          <w:rPr>
                            <w:rFonts w:ascii="Arial" w:eastAsia="Arial" w:hAnsi="Arial" w:cs="Arial"/>
                          </w:rPr>
                          <w:t xml:space="preserve"> </w:t>
                        </w:r>
                      </w:p>
                    </w:txbxContent>
                  </v:textbox>
                </v:rect>
                <v:rect id="Rectangle 3295" o:spid="_x0000_s1051" style="position:absolute;left:716;top:6177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3TfxgAAAN0AAAAPAAAAZHJzL2Rvd25yZXYueG1sRI9Ba8JA&#10;FITvgv9heQVvuqlS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baN038YAAADdAAAA&#10;DwAAAAAAAAAAAAAAAAAHAgAAZHJzL2Rvd25yZXYueG1sUEsFBgAAAAADAAMAtwAAAPoCAAAAAA==&#10;" filled="f" stroked="f">
                  <v:textbox inset="0,0,0,0">
                    <w:txbxContent>
                      <w:p w14:paraId="054DDA7D" w14:textId="77777777" w:rsidR="00382A62" w:rsidRDefault="00382A62" w:rsidP="00382A62">
                        <w:r>
                          <w:rPr>
                            <w:rFonts w:ascii="Arial" w:eastAsia="Arial" w:hAnsi="Arial" w:cs="Arial"/>
                          </w:rPr>
                          <w:t xml:space="preserve"> </w:t>
                        </w:r>
                      </w:p>
                    </w:txbxContent>
                  </v:textbox>
                </v:rect>
                <v:rect id="Rectangle 3296" o:spid="_x0000_s1052" style="position:absolute;left:716;top:64711;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" filled="f" stroked="f">
                  <v:textbox inset="0,0,0,0">
                    <w:txbxContent>
                      <w:p w14:paraId="6AFCEAC1" w14:textId="77777777" w:rsidR="00382A62" w:rsidRDefault="00382A62" w:rsidP="00382A62">
                        <w:r>
                          <w:rPr>
                            <w:rFonts w:ascii="Arial" w:eastAsia="Arial" w:hAnsi="Arial" w:cs="Arial"/>
                          </w:rPr>
                          <w:t xml:space="preserve"> </w:t>
                        </w:r>
                      </w:p>
                    </w:txbxContent>
                  </v:textbox>
                </v:rect>
                <v:rect id="Rectangle 3297" o:spid="_x0000_s1053" style="position:absolute;left:716;top:67637;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" filled="f" stroked="f">
                  <v:textbox inset="0,0,0,0">
                    <w:txbxContent>
                      <w:p w14:paraId="7F0549F3" w14:textId="77777777" w:rsidR="00382A62" w:rsidRDefault="00382A62" w:rsidP="00382A62">
                        <w:r>
                          <w:rPr>
                            <w:rFonts w:ascii="Arial" w:eastAsia="Arial" w:hAnsi="Arial" w:cs="Arial"/>
                            <w:b/>
                          </w:rPr>
                          <w:t xml:space="preserve"> </w:t>
                        </w:r>
                      </w:p>
                    </w:txbxContent>
                  </v:textbox>
                </v:rect>
                <v:rect id="Rectangle 3298" o:spid="_x0000_s1054" style="position:absolute;left:716;top:7056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" filled="f" stroked="f">
                  <v:textbox inset="0,0,0,0">
                    <w:txbxContent>
                      <w:p w14:paraId="695604D0" w14:textId="77777777" w:rsidR="00382A62" w:rsidRDefault="00382A62" w:rsidP="00382A62">
                        <w:r>
                          <w:rPr>
                            <w:rFonts w:ascii="Arial" w:eastAsia="Arial" w:hAnsi="Arial" w:cs="Arial"/>
                            <w:b/>
                          </w:rPr>
                          <w:t xml:space="preserve"> </w:t>
                        </w:r>
                      </w:p>
                    </w:txbxContent>
                  </v:textbox>
                </v:rect>
                <v:rect id="Rectangle 3299" o:spid="_x0000_s1055" style="position:absolute;left:716;top:73505;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" filled="f" stroked="f">
                  <v:textbox inset="0,0,0,0">
                    <w:txbxContent>
                      <w:p w14:paraId="3726B5A1" w14:textId="77777777" w:rsidR="00382A62" w:rsidRDefault="00382A62" w:rsidP="00382A62">
                        <w:r>
                          <w:rPr>
                            <w:rFonts w:ascii="Arial" w:eastAsia="Arial" w:hAnsi="Arial" w:cs="Arial"/>
                            <w:b/>
                          </w:rPr>
                          <w:t xml:space="preserve"> </w:t>
                        </w:r>
                      </w:p>
                    </w:txbxContent>
                  </v:textbox>
                </v:rect>
                <v:rect id="Rectangle 3300" o:spid="_x0000_s1056" style="position:absolute;left:716;top:7643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" filled="f" stroked="f">
                  <v:textbox inset="0,0,0,0">
                    <w:txbxContent>
                      <w:p w14:paraId="60CEB581" w14:textId="77777777" w:rsidR="00382A62" w:rsidRDefault="00382A62" w:rsidP="00382A62">
                        <w:r>
                          <w:rPr>
                            <w:rFonts w:ascii="Arial" w:eastAsia="Arial" w:hAnsi="Arial" w:cs="Arial"/>
                            <w:b/>
                          </w:rPr>
                          <w:t xml:space="preserve"> </w:t>
                        </w:r>
                      </w:p>
                    </w:txbxContent>
                  </v:textbox>
                </v:rect>
                <v:shape id="Shape 46088" o:spid="_x0000_s1057" style="position:absolute;top:83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" path="m,l9144,r,9144l,9144,,e" fillcolor="#999" stroked="f" strokeweight="0">
                  <v:stroke miterlimit="83231f" joinstyle="miter"/>
                  <v:path arrowok="t" textboxrect="0,0,9144,9144"/>
                </v:shape>
                <v:shape id="Shape 46089" o:spid="_x0000_s1058" style="position:absolute;left:60;top:838;width:63834;height:92;visibility:visible;mso-wrap-style:square;v-text-anchor:top" coordsize="638340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" path="m,l6383402,r,9144l,9144,,e" fillcolor="#999" stroked="f" strokeweight="0">
                  <v:stroke miterlimit="83231f" joinstyle="miter"/>
                  <v:path arrowok="t" textboxrect="0,0,6383402,9144"/>
                </v:shape>
                <v:shape id="Shape 46090" o:spid="_x0000_s1059" style="position:absolute;left:63895;top:83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" path="m,l9144,r,9144l,9144,,e" fillcolor="#999" stroked="f" strokeweight="0">
                  <v:stroke miterlimit="83231f" joinstyle="miter"/>
                  <v:path arrowok="t" textboxrect="0,0,9144,9144"/>
                </v:shape>
                <v:shape id="Shape 46091" o:spid="_x0000_s1060" style="position:absolute;top:899;width:91;height:78419;visibility:visible;mso-wrap-style:square;v-text-anchor:top" coordsize="9144,7841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" path="m,l9144,r,7841869l,7841869,,e" fillcolor="#999" stroked="f" strokeweight="0">
                  <v:stroke miterlimit="83231f" joinstyle="miter"/>
                  <v:path arrowok="t" textboxrect="0,0,9144,7841869"/>
                </v:shape>
                <v:shape id="Shape 46092" o:spid="_x0000_s1061" style="position:absolute;top:79318;width:63894;height:183;visibility:visible;mso-wrap-style:square;v-text-anchor:top" coordsize="6389497,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" path="m,l6389497,r,18288l,18288,,e" fillcolor="#666" stroked="f" strokeweight="0">
                  <v:stroke miterlimit="83231f" joinstyle="miter"/>
                  <v:path arrowok="t" textboxrect="0,0,6389497,18288"/>
                </v:shape>
                <v:shape id="Shape 46093" o:spid="_x0000_s1062" style="position:absolute;left:63895;top:899;width:92;height:78419;visibility:visible;mso-wrap-style:square;v-text-anchor:top" coordsize="9144,7841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" path="m,l9144,r,7841869l,7841869,,e" fillcolor="#999" stroked="f" strokeweight="0">
                  <v:stroke miterlimit="83231f" joinstyle="miter"/>
                  <v:path arrowok="t" textboxrect="0,0,9144,7841869"/>
                </v:shape>
                <v:shape id="Shape 46094" o:spid="_x0000_s1063" style="position:absolute;left:63895;top:79318;width:92;height:183;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" path="m,l9144,r,18288l,18288,,e" fillcolor="#666" stroked="f" strokeweight="0">
                  <v:stroke miterlimit="83231f" joinstyle="miter"/>
                  <v:path arrowok="t" textboxrect="0,0,9144,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11" o:spid="_x0000_s1064" type="#_x0000_t75" style="position:absolute;left:5159;top:23096;width:53619;height:5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">
                  <v:imagedata r:id="rId17" o:title=""/>
                </v:shape>
                <w10:anchorlock/>
              </v:group>
            </w:pict>
          </mc:Fallback>
        </mc:AlternateContent>
      </w:r>
    </w:p>
    <w:p w14:paraId="5EFC9EC4" w14:textId="77777777" w:rsidR="000B0CD6" w:rsidRPr="00A42E34" w:rsidRDefault="000B0CD6" w:rsidP="002C7EA3">
      <w:pPr>
        <w:rPr>
          <w:rFonts w:ascii="Tahoma" w:hAnsi="Tahoma" w:cs="Tahoma"/>
          <w:sz w:val="22"/>
          <w:szCs w:val="22"/>
        </w:rPr>
      </w:pPr>
    </w:p>
    <w:p w14:paraId="1C63B200" w14:textId="77777777" w:rsidR="000B0CD6" w:rsidRPr="00A42E34" w:rsidRDefault="000B0CD6">
      <w:pPr>
        <w:rPr>
          <w:rFonts w:ascii="Tahoma" w:hAnsi="Tahoma" w:cs="Tahoma"/>
          <w:sz w:val="22"/>
          <w:szCs w:val="22"/>
        </w:rPr>
      </w:pPr>
    </w:p>
    <w:tbl>
      <w:tblPr>
        <w:tblStyle w:val="TableGrid0"/>
        <w:tblpPr w:vertAnchor="text" w:tblpX="5" w:tblpY="784"/>
        <w:tblOverlap w:val="never"/>
        <w:tblW w:w="10062" w:type="dxa"/>
        <w:tblInd w:w="0" w:type="dxa"/>
        <w:tblCellMar>
          <w:right w:w="29" w:type="dxa"/>
        </w:tblCellMar>
        <w:tblLook w:val="04A0" w:firstRow="1" w:lastRow="0" w:firstColumn="1" w:lastColumn="0" w:noHBand="0" w:noVBand="1"/>
      </w:tblPr>
      <w:tblGrid>
        <w:gridCol w:w="858"/>
        <w:gridCol w:w="1142"/>
        <w:gridCol w:w="1290"/>
        <w:gridCol w:w="657"/>
        <w:gridCol w:w="304"/>
        <w:gridCol w:w="969"/>
        <w:gridCol w:w="1031"/>
        <w:gridCol w:w="304"/>
        <w:gridCol w:w="1611"/>
        <w:gridCol w:w="153"/>
        <w:gridCol w:w="132"/>
        <w:gridCol w:w="172"/>
        <w:gridCol w:w="1439"/>
      </w:tblGrid>
      <w:tr w:rsidR="000B0CD6" w:rsidRPr="00A42E34" w14:paraId="5E7B6C08" w14:textId="77777777" w:rsidTr="001F1959">
        <w:trPr>
          <w:trHeight w:val="591"/>
        </w:trPr>
        <w:tc>
          <w:tcPr>
            <w:tcW w:w="859" w:type="dxa"/>
            <w:tcBorders>
              <w:top w:val="single" w:sz="4" w:space="0" w:color="999999"/>
              <w:left w:val="single" w:sz="4" w:space="0" w:color="999999"/>
              <w:bottom w:val="single" w:sz="4" w:space="0" w:color="999999"/>
              <w:right w:val="single" w:sz="4" w:space="0" w:color="999999"/>
            </w:tcBorders>
          </w:tcPr>
          <w:p w14:paraId="37B079F3"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lastRenderedPageBreak/>
              <w:t xml:space="preserve">1.  </w:t>
            </w:r>
          </w:p>
        </w:tc>
        <w:tc>
          <w:tcPr>
            <w:tcW w:w="2432" w:type="dxa"/>
            <w:gridSpan w:val="2"/>
            <w:tcBorders>
              <w:top w:val="single" w:sz="4" w:space="0" w:color="999999"/>
              <w:left w:val="single" w:sz="4" w:space="0" w:color="999999"/>
              <w:bottom w:val="single" w:sz="4" w:space="0" w:color="999999"/>
              <w:right w:val="single" w:sz="4" w:space="0" w:color="999999"/>
            </w:tcBorders>
            <w:vAlign w:val="center"/>
          </w:tcPr>
          <w:p w14:paraId="084331DA" w14:textId="77777777" w:rsidR="000B0CD6" w:rsidRPr="00A42E34" w:rsidRDefault="000B0CD6" w:rsidP="000B0CD6">
            <w:pPr>
              <w:spacing w:line="259" w:lineRule="auto"/>
              <w:ind w:left="108"/>
              <w:jc w:val="both"/>
              <w:rPr>
                <w:rFonts w:ascii="Tahoma" w:eastAsia="Calibri" w:hAnsi="Tahoma" w:cs="Tahoma"/>
                <w:color w:val="000000"/>
                <w:sz w:val="22"/>
                <w:szCs w:val="22"/>
              </w:rPr>
            </w:pPr>
            <w:r w:rsidRPr="00A42E34">
              <w:rPr>
                <w:rFonts w:ascii="Tahoma" w:eastAsia="Arial" w:hAnsi="Tahoma" w:cs="Tahoma"/>
                <w:b/>
                <w:color w:val="000000"/>
                <w:sz w:val="22"/>
                <w:szCs w:val="22"/>
              </w:rPr>
              <w:t xml:space="preserve">Name of Applicant: </w:t>
            </w:r>
          </w:p>
        </w:tc>
        <w:tc>
          <w:tcPr>
            <w:tcW w:w="6771" w:type="dxa"/>
            <w:gridSpan w:val="10"/>
            <w:tcBorders>
              <w:top w:val="single" w:sz="4" w:space="0" w:color="999999"/>
              <w:left w:val="single" w:sz="4" w:space="0" w:color="999999"/>
              <w:bottom w:val="single" w:sz="4" w:space="0" w:color="999999"/>
              <w:right w:val="single" w:sz="4" w:space="0" w:color="999999"/>
            </w:tcBorders>
            <w:vAlign w:val="center"/>
          </w:tcPr>
          <w:p w14:paraId="14DC321E"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tc>
      </w:tr>
      <w:tr w:rsidR="000B0CD6" w:rsidRPr="00A42E34" w14:paraId="0A852D45" w14:textId="77777777" w:rsidTr="001F1959">
        <w:trPr>
          <w:trHeight w:val="593"/>
        </w:trPr>
        <w:tc>
          <w:tcPr>
            <w:tcW w:w="859" w:type="dxa"/>
            <w:tcBorders>
              <w:top w:val="single" w:sz="4" w:space="0" w:color="999999"/>
              <w:left w:val="single" w:sz="4" w:space="0" w:color="999999"/>
              <w:bottom w:val="single" w:sz="4" w:space="0" w:color="999999"/>
              <w:right w:val="single" w:sz="4" w:space="0" w:color="999999"/>
            </w:tcBorders>
            <w:vAlign w:val="center"/>
          </w:tcPr>
          <w:p w14:paraId="3FEC6585"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2. </w:t>
            </w:r>
          </w:p>
        </w:tc>
        <w:tc>
          <w:tcPr>
            <w:tcW w:w="2432" w:type="dxa"/>
            <w:gridSpan w:val="2"/>
            <w:tcBorders>
              <w:top w:val="single" w:sz="4" w:space="0" w:color="999999"/>
              <w:left w:val="single" w:sz="4" w:space="0" w:color="999999"/>
              <w:bottom w:val="single" w:sz="4" w:space="0" w:color="999999"/>
              <w:right w:val="single" w:sz="4" w:space="0" w:color="999999"/>
            </w:tcBorders>
            <w:vAlign w:val="center"/>
          </w:tcPr>
          <w:p w14:paraId="6AFF6765"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Date: </w:t>
            </w:r>
          </w:p>
        </w:tc>
        <w:tc>
          <w:tcPr>
            <w:tcW w:w="6771" w:type="dxa"/>
            <w:gridSpan w:val="10"/>
            <w:tcBorders>
              <w:top w:val="single" w:sz="4" w:space="0" w:color="999999"/>
              <w:left w:val="single" w:sz="4" w:space="0" w:color="999999"/>
              <w:bottom w:val="single" w:sz="4" w:space="0" w:color="999999"/>
              <w:right w:val="single" w:sz="4" w:space="0" w:color="999999"/>
            </w:tcBorders>
            <w:vAlign w:val="center"/>
          </w:tcPr>
          <w:p w14:paraId="632E83DA"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color w:val="000000"/>
                <w:sz w:val="22"/>
                <w:szCs w:val="22"/>
              </w:rPr>
              <w:t xml:space="preserve"> </w:t>
            </w:r>
          </w:p>
        </w:tc>
      </w:tr>
      <w:tr w:rsidR="000B0CD6" w:rsidRPr="00A42E34" w14:paraId="17694FEB" w14:textId="77777777" w:rsidTr="001F1959">
        <w:trPr>
          <w:trHeight w:val="590"/>
        </w:trPr>
        <w:tc>
          <w:tcPr>
            <w:tcW w:w="859" w:type="dxa"/>
            <w:tcBorders>
              <w:top w:val="single" w:sz="4" w:space="0" w:color="999999"/>
              <w:left w:val="single" w:sz="4" w:space="0" w:color="999999"/>
              <w:bottom w:val="single" w:sz="4" w:space="0" w:color="999999"/>
              <w:right w:val="single" w:sz="4" w:space="0" w:color="999999"/>
            </w:tcBorders>
            <w:vAlign w:val="center"/>
          </w:tcPr>
          <w:p w14:paraId="32267933"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3. </w:t>
            </w:r>
          </w:p>
        </w:tc>
        <w:tc>
          <w:tcPr>
            <w:tcW w:w="2432" w:type="dxa"/>
            <w:gridSpan w:val="2"/>
            <w:tcBorders>
              <w:top w:val="single" w:sz="4" w:space="0" w:color="999999"/>
              <w:left w:val="single" w:sz="4" w:space="0" w:color="999999"/>
              <w:bottom w:val="single" w:sz="4" w:space="0" w:color="999999"/>
              <w:right w:val="single" w:sz="4" w:space="0" w:color="999999"/>
            </w:tcBorders>
            <w:vAlign w:val="center"/>
          </w:tcPr>
          <w:p w14:paraId="090457CC"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Public Institution: </w:t>
            </w:r>
          </w:p>
        </w:tc>
        <w:tc>
          <w:tcPr>
            <w:tcW w:w="6771" w:type="dxa"/>
            <w:gridSpan w:val="10"/>
            <w:tcBorders>
              <w:top w:val="single" w:sz="4" w:space="0" w:color="999999"/>
              <w:left w:val="single" w:sz="4" w:space="0" w:color="999999"/>
              <w:bottom w:val="single" w:sz="4" w:space="0" w:color="999999"/>
              <w:right w:val="single" w:sz="4" w:space="0" w:color="999999"/>
            </w:tcBorders>
            <w:vAlign w:val="center"/>
          </w:tcPr>
          <w:p w14:paraId="06A8DE6B"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color w:val="000000"/>
                <w:sz w:val="22"/>
                <w:szCs w:val="22"/>
              </w:rPr>
              <w:t xml:space="preserve"> </w:t>
            </w:r>
          </w:p>
        </w:tc>
      </w:tr>
      <w:tr w:rsidR="000B0CD6" w:rsidRPr="00A42E34" w14:paraId="53524CF1" w14:textId="77777777" w:rsidTr="001F1959">
        <w:trPr>
          <w:trHeight w:val="627"/>
        </w:trPr>
        <w:tc>
          <w:tcPr>
            <w:tcW w:w="859" w:type="dxa"/>
            <w:tcBorders>
              <w:top w:val="single" w:sz="4" w:space="0" w:color="999999"/>
              <w:left w:val="single" w:sz="4" w:space="0" w:color="999999"/>
              <w:bottom w:val="single" w:sz="4" w:space="0" w:color="999999"/>
              <w:right w:val="single" w:sz="4" w:space="0" w:color="999999"/>
            </w:tcBorders>
            <w:vAlign w:val="center"/>
          </w:tcPr>
          <w:p w14:paraId="3E2BA1D2"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4. </w:t>
            </w:r>
          </w:p>
        </w:tc>
        <w:tc>
          <w:tcPr>
            <w:tcW w:w="2432" w:type="dxa"/>
            <w:gridSpan w:val="2"/>
            <w:tcBorders>
              <w:top w:val="single" w:sz="4" w:space="0" w:color="999999"/>
              <w:left w:val="single" w:sz="4" w:space="0" w:color="999999"/>
              <w:bottom w:val="single" w:sz="4" w:space="0" w:color="999999"/>
              <w:right w:val="single" w:sz="4" w:space="0" w:color="999999"/>
            </w:tcBorders>
            <w:vAlign w:val="center"/>
          </w:tcPr>
          <w:p w14:paraId="2AEBB8A7"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Date of Birth: </w:t>
            </w:r>
          </w:p>
        </w:tc>
        <w:tc>
          <w:tcPr>
            <w:tcW w:w="1930" w:type="dxa"/>
            <w:gridSpan w:val="3"/>
            <w:tcBorders>
              <w:top w:val="single" w:sz="4" w:space="0" w:color="999999"/>
              <w:left w:val="single" w:sz="4" w:space="0" w:color="999999"/>
              <w:bottom w:val="single" w:sz="4" w:space="0" w:color="999999"/>
              <w:right w:val="single" w:sz="4" w:space="0" w:color="999999"/>
            </w:tcBorders>
            <w:vAlign w:val="center"/>
          </w:tcPr>
          <w:p w14:paraId="30179D76"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 DD </w:t>
            </w:r>
          </w:p>
        </w:tc>
        <w:tc>
          <w:tcPr>
            <w:tcW w:w="2946" w:type="dxa"/>
            <w:gridSpan w:val="3"/>
            <w:tcBorders>
              <w:top w:val="single" w:sz="4" w:space="0" w:color="999999"/>
              <w:left w:val="single" w:sz="4" w:space="0" w:color="999999"/>
              <w:bottom w:val="single" w:sz="4" w:space="0" w:color="999999"/>
              <w:right w:val="single" w:sz="4" w:space="0" w:color="999999"/>
            </w:tcBorders>
            <w:vAlign w:val="center"/>
          </w:tcPr>
          <w:p w14:paraId="15007397" w14:textId="77777777" w:rsidR="000B0CD6" w:rsidRPr="00A42E34" w:rsidRDefault="000B0CD6" w:rsidP="000B0CD6">
            <w:pPr>
              <w:spacing w:line="259" w:lineRule="auto"/>
              <w:ind w:left="139"/>
              <w:rPr>
                <w:rFonts w:ascii="Tahoma" w:eastAsia="Calibri" w:hAnsi="Tahoma" w:cs="Tahoma"/>
                <w:color w:val="000000"/>
                <w:sz w:val="22"/>
                <w:szCs w:val="22"/>
              </w:rPr>
            </w:pPr>
            <w:r w:rsidRPr="00A42E34">
              <w:rPr>
                <w:rFonts w:ascii="Tahoma" w:eastAsia="Arial" w:hAnsi="Tahoma" w:cs="Tahoma"/>
                <w:b/>
                <w:color w:val="000000"/>
                <w:sz w:val="22"/>
                <w:szCs w:val="22"/>
              </w:rPr>
              <w:t xml:space="preserve">MM </w:t>
            </w:r>
          </w:p>
        </w:tc>
        <w:tc>
          <w:tcPr>
            <w:tcW w:w="1896" w:type="dxa"/>
            <w:gridSpan w:val="4"/>
            <w:tcBorders>
              <w:top w:val="single" w:sz="4" w:space="0" w:color="999999"/>
              <w:left w:val="single" w:sz="4" w:space="0" w:color="999999"/>
              <w:bottom w:val="single" w:sz="16" w:space="0" w:color="000000"/>
              <w:right w:val="single" w:sz="4" w:space="0" w:color="999999"/>
            </w:tcBorders>
            <w:vAlign w:val="center"/>
          </w:tcPr>
          <w:p w14:paraId="4D5F126A" w14:textId="77777777" w:rsidR="000B0CD6" w:rsidRPr="00A42E34" w:rsidRDefault="000B0CD6" w:rsidP="000B0CD6">
            <w:pPr>
              <w:spacing w:line="259" w:lineRule="auto"/>
              <w:ind w:left="134"/>
              <w:rPr>
                <w:rFonts w:ascii="Tahoma" w:eastAsia="Calibri" w:hAnsi="Tahoma" w:cs="Tahoma"/>
                <w:color w:val="000000"/>
                <w:sz w:val="22"/>
                <w:szCs w:val="22"/>
              </w:rPr>
            </w:pPr>
            <w:r w:rsidRPr="00A42E34">
              <w:rPr>
                <w:rFonts w:ascii="Tahoma" w:eastAsia="Arial" w:hAnsi="Tahoma" w:cs="Tahoma"/>
                <w:b/>
                <w:color w:val="000000"/>
                <w:sz w:val="22"/>
                <w:szCs w:val="22"/>
              </w:rPr>
              <w:t xml:space="preserve">YYYY </w:t>
            </w:r>
          </w:p>
        </w:tc>
      </w:tr>
      <w:tr w:rsidR="000B0CD6" w:rsidRPr="00A42E34" w14:paraId="6F634487" w14:textId="77777777" w:rsidTr="001F1959">
        <w:trPr>
          <w:trHeight w:val="331"/>
        </w:trPr>
        <w:tc>
          <w:tcPr>
            <w:tcW w:w="859" w:type="dxa"/>
            <w:vMerge w:val="restart"/>
            <w:tcBorders>
              <w:top w:val="single" w:sz="4" w:space="0" w:color="999999"/>
              <w:left w:val="single" w:sz="4" w:space="0" w:color="999999"/>
              <w:bottom w:val="single" w:sz="4" w:space="0" w:color="999999"/>
              <w:right w:val="single" w:sz="4" w:space="0" w:color="999999"/>
            </w:tcBorders>
          </w:tcPr>
          <w:p w14:paraId="175E8AA0"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5. </w:t>
            </w:r>
          </w:p>
        </w:tc>
        <w:tc>
          <w:tcPr>
            <w:tcW w:w="2432" w:type="dxa"/>
            <w:gridSpan w:val="2"/>
            <w:vMerge w:val="restart"/>
            <w:tcBorders>
              <w:top w:val="single" w:sz="4" w:space="0" w:color="999999"/>
              <w:left w:val="single" w:sz="4" w:space="0" w:color="999999"/>
              <w:bottom w:val="single" w:sz="4" w:space="0" w:color="999999"/>
              <w:right w:val="single" w:sz="4" w:space="0" w:color="999999"/>
            </w:tcBorders>
          </w:tcPr>
          <w:p w14:paraId="20F8E422" w14:textId="77777777" w:rsidR="000B0CD6" w:rsidRPr="00A42E34" w:rsidRDefault="000B0CD6" w:rsidP="000B0CD6">
            <w:pPr>
              <w:spacing w:line="259" w:lineRule="auto"/>
              <w:ind w:left="108"/>
              <w:jc w:val="both"/>
              <w:rPr>
                <w:rFonts w:ascii="Tahoma" w:eastAsia="Calibri" w:hAnsi="Tahoma" w:cs="Tahoma"/>
                <w:color w:val="000000"/>
                <w:sz w:val="22"/>
                <w:szCs w:val="22"/>
              </w:rPr>
            </w:pPr>
            <w:r w:rsidRPr="00A42E34">
              <w:rPr>
                <w:rFonts w:ascii="Tahoma" w:eastAsia="Arial" w:hAnsi="Tahoma" w:cs="Tahoma"/>
                <w:b/>
                <w:color w:val="000000"/>
                <w:sz w:val="22"/>
                <w:szCs w:val="22"/>
              </w:rPr>
              <w:t xml:space="preserve">Type of Applicant:   </w:t>
            </w:r>
          </w:p>
        </w:tc>
        <w:tc>
          <w:tcPr>
            <w:tcW w:w="4876" w:type="dxa"/>
            <w:gridSpan w:val="6"/>
            <w:vMerge w:val="restart"/>
            <w:tcBorders>
              <w:top w:val="single" w:sz="4" w:space="0" w:color="999999"/>
              <w:left w:val="single" w:sz="4" w:space="0" w:color="999999"/>
              <w:bottom w:val="single" w:sz="4" w:space="0" w:color="999999"/>
              <w:right w:val="nil"/>
            </w:tcBorders>
          </w:tcPr>
          <w:p w14:paraId="0754B530" w14:textId="77777777" w:rsidR="000B0CD6" w:rsidRPr="00A42E34" w:rsidRDefault="000B0CD6" w:rsidP="000B0CD6">
            <w:pPr>
              <w:tabs>
                <w:tab w:val="center" w:pos="4359"/>
              </w:tabs>
              <w:spacing w:line="259" w:lineRule="auto"/>
              <w:ind w:left="-31"/>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r w:rsidRPr="00A42E34">
              <w:rPr>
                <w:rFonts w:ascii="Tahoma" w:eastAsia="Arial" w:hAnsi="Tahoma" w:cs="Tahoma"/>
                <w:color w:val="000000"/>
                <w:sz w:val="22"/>
                <w:szCs w:val="22"/>
              </w:rPr>
              <w:t xml:space="preserve">Individual     </w:t>
            </w:r>
            <w:r w:rsidRPr="00A42E34">
              <w:rPr>
                <w:rFonts w:ascii="Tahoma" w:eastAsia="Arial" w:hAnsi="Tahoma" w:cs="Tahoma"/>
                <w:color w:val="000000"/>
                <w:sz w:val="22"/>
                <w:szCs w:val="22"/>
                <w:bdr w:val="single" w:sz="32" w:space="0" w:color="000000"/>
              </w:rPr>
              <w:t xml:space="preserve">    </w:t>
            </w:r>
            <w:r w:rsidRPr="00A42E34">
              <w:rPr>
                <w:rFonts w:ascii="Tahoma" w:eastAsia="Arial" w:hAnsi="Tahoma" w:cs="Tahoma"/>
                <w:color w:val="000000"/>
                <w:sz w:val="22"/>
                <w:szCs w:val="22"/>
              </w:rPr>
              <w:t xml:space="preserve">   Organization/Institution   </w:t>
            </w:r>
            <w:r w:rsidRPr="00A42E34">
              <w:rPr>
                <w:rFonts w:ascii="Tahoma" w:eastAsia="Arial" w:hAnsi="Tahoma" w:cs="Tahoma"/>
                <w:color w:val="000000"/>
                <w:sz w:val="22"/>
                <w:szCs w:val="22"/>
              </w:rPr>
              <w:tab/>
            </w:r>
            <w:r w:rsidRPr="00A42E34">
              <w:rPr>
                <w:rFonts w:ascii="Tahoma" w:eastAsia="Arial" w:hAnsi="Tahoma" w:cs="Tahoma"/>
                <w:b/>
                <w:color w:val="000000"/>
                <w:sz w:val="22"/>
                <w:szCs w:val="22"/>
              </w:rPr>
              <w:t xml:space="preserve"> </w:t>
            </w:r>
          </w:p>
        </w:tc>
        <w:tc>
          <w:tcPr>
            <w:tcW w:w="285" w:type="dxa"/>
            <w:gridSpan w:val="2"/>
            <w:tcBorders>
              <w:top w:val="single" w:sz="16" w:space="0" w:color="000000"/>
              <w:left w:val="single" w:sz="16" w:space="0" w:color="000000"/>
              <w:bottom w:val="single" w:sz="16" w:space="0" w:color="000000"/>
              <w:right w:val="single" w:sz="16" w:space="0" w:color="000000"/>
            </w:tcBorders>
          </w:tcPr>
          <w:p w14:paraId="57B794D4" w14:textId="77777777" w:rsidR="000B0CD6" w:rsidRPr="00A42E34" w:rsidRDefault="000B0CD6" w:rsidP="000B0CD6">
            <w:pPr>
              <w:spacing w:line="259" w:lineRule="auto"/>
              <w:rPr>
                <w:rFonts w:ascii="Tahoma" w:eastAsia="Calibri" w:hAnsi="Tahoma" w:cs="Tahoma"/>
                <w:color w:val="000000"/>
                <w:sz w:val="22"/>
                <w:szCs w:val="22"/>
              </w:rPr>
            </w:pPr>
          </w:p>
        </w:tc>
        <w:tc>
          <w:tcPr>
            <w:tcW w:w="1611" w:type="dxa"/>
            <w:gridSpan w:val="2"/>
            <w:vMerge w:val="restart"/>
            <w:tcBorders>
              <w:top w:val="single" w:sz="4" w:space="0" w:color="999999"/>
              <w:left w:val="nil"/>
              <w:bottom w:val="single" w:sz="4" w:space="0" w:color="999999"/>
              <w:right w:val="single" w:sz="4" w:space="0" w:color="999999"/>
            </w:tcBorders>
          </w:tcPr>
          <w:p w14:paraId="38D5712B" w14:textId="77777777" w:rsidR="000B0CD6" w:rsidRPr="00A42E34" w:rsidRDefault="000B0CD6" w:rsidP="000B0CD6">
            <w:pPr>
              <w:spacing w:line="259" w:lineRule="auto"/>
              <w:rPr>
                <w:rFonts w:ascii="Tahoma" w:eastAsia="Calibri" w:hAnsi="Tahoma" w:cs="Tahoma"/>
                <w:color w:val="000000"/>
                <w:sz w:val="22"/>
                <w:szCs w:val="22"/>
              </w:rPr>
            </w:pPr>
          </w:p>
        </w:tc>
      </w:tr>
      <w:tr w:rsidR="000B0CD6" w:rsidRPr="00A42E34" w14:paraId="5E24E2AF" w14:textId="77777777" w:rsidTr="001F1959">
        <w:trPr>
          <w:trHeight w:val="225"/>
        </w:trPr>
        <w:tc>
          <w:tcPr>
            <w:tcW w:w="0" w:type="auto"/>
            <w:vMerge/>
            <w:tcBorders>
              <w:top w:val="nil"/>
              <w:left w:val="single" w:sz="4" w:space="0" w:color="999999"/>
              <w:bottom w:val="single" w:sz="4" w:space="0" w:color="999999"/>
              <w:right w:val="single" w:sz="4" w:space="0" w:color="999999"/>
            </w:tcBorders>
          </w:tcPr>
          <w:p w14:paraId="4E48DAF0"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gridSpan w:val="2"/>
            <w:vMerge/>
            <w:tcBorders>
              <w:top w:val="nil"/>
              <w:left w:val="single" w:sz="4" w:space="0" w:color="999999"/>
              <w:bottom w:val="single" w:sz="4" w:space="0" w:color="999999"/>
              <w:right w:val="single" w:sz="4" w:space="0" w:color="999999"/>
            </w:tcBorders>
          </w:tcPr>
          <w:p w14:paraId="5C04189B"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gridSpan w:val="6"/>
            <w:vMerge/>
            <w:tcBorders>
              <w:top w:val="nil"/>
              <w:left w:val="single" w:sz="4" w:space="0" w:color="999999"/>
              <w:bottom w:val="single" w:sz="4" w:space="0" w:color="999999"/>
              <w:right w:val="nil"/>
            </w:tcBorders>
          </w:tcPr>
          <w:p w14:paraId="2430CFF9" w14:textId="77777777" w:rsidR="000B0CD6" w:rsidRPr="00A42E34" w:rsidRDefault="000B0CD6" w:rsidP="000B0CD6">
            <w:pPr>
              <w:spacing w:line="259" w:lineRule="auto"/>
              <w:rPr>
                <w:rFonts w:ascii="Tahoma" w:eastAsia="Calibri" w:hAnsi="Tahoma" w:cs="Tahoma"/>
                <w:color w:val="000000"/>
                <w:sz w:val="22"/>
                <w:szCs w:val="22"/>
              </w:rPr>
            </w:pPr>
          </w:p>
        </w:tc>
        <w:tc>
          <w:tcPr>
            <w:tcW w:w="285" w:type="dxa"/>
            <w:gridSpan w:val="2"/>
            <w:tcBorders>
              <w:top w:val="single" w:sz="16" w:space="0" w:color="000000"/>
              <w:left w:val="nil"/>
              <w:bottom w:val="single" w:sz="4" w:space="0" w:color="999999"/>
              <w:right w:val="nil"/>
            </w:tcBorders>
          </w:tcPr>
          <w:p w14:paraId="7FA738E1"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gridSpan w:val="2"/>
            <w:vMerge/>
            <w:tcBorders>
              <w:top w:val="nil"/>
              <w:left w:val="nil"/>
              <w:bottom w:val="single" w:sz="4" w:space="0" w:color="999999"/>
              <w:right w:val="single" w:sz="4" w:space="0" w:color="999999"/>
            </w:tcBorders>
          </w:tcPr>
          <w:p w14:paraId="4D3DFD22" w14:textId="77777777" w:rsidR="000B0CD6" w:rsidRPr="00A42E34" w:rsidRDefault="000B0CD6" w:rsidP="000B0CD6">
            <w:pPr>
              <w:spacing w:line="259" w:lineRule="auto"/>
              <w:rPr>
                <w:rFonts w:ascii="Tahoma" w:eastAsia="Calibri" w:hAnsi="Tahoma" w:cs="Tahoma"/>
                <w:color w:val="000000"/>
                <w:sz w:val="22"/>
                <w:szCs w:val="22"/>
              </w:rPr>
            </w:pPr>
          </w:p>
        </w:tc>
      </w:tr>
      <w:tr w:rsidR="000B0CD6" w:rsidRPr="00A42E34" w14:paraId="7E101999" w14:textId="77777777" w:rsidTr="001F1959">
        <w:trPr>
          <w:trHeight w:val="593"/>
        </w:trPr>
        <w:tc>
          <w:tcPr>
            <w:tcW w:w="859" w:type="dxa"/>
            <w:tcBorders>
              <w:top w:val="single" w:sz="4" w:space="0" w:color="999999"/>
              <w:left w:val="single" w:sz="4" w:space="0" w:color="999999"/>
              <w:bottom w:val="single" w:sz="4" w:space="0" w:color="999999"/>
              <w:right w:val="single" w:sz="4" w:space="0" w:color="999999"/>
            </w:tcBorders>
            <w:vAlign w:val="center"/>
          </w:tcPr>
          <w:p w14:paraId="48192B8A"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6. </w:t>
            </w:r>
          </w:p>
        </w:tc>
        <w:tc>
          <w:tcPr>
            <w:tcW w:w="4362" w:type="dxa"/>
            <w:gridSpan w:val="5"/>
            <w:tcBorders>
              <w:top w:val="single" w:sz="4" w:space="0" w:color="999999"/>
              <w:left w:val="single" w:sz="4" w:space="0" w:color="999999"/>
              <w:bottom w:val="single" w:sz="4" w:space="0" w:color="999999"/>
              <w:right w:val="single" w:sz="4" w:space="0" w:color="999999"/>
            </w:tcBorders>
            <w:vAlign w:val="center"/>
          </w:tcPr>
          <w:p w14:paraId="08A8306B"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TIN Number </w:t>
            </w:r>
          </w:p>
        </w:tc>
        <w:tc>
          <w:tcPr>
            <w:tcW w:w="4841" w:type="dxa"/>
            <w:gridSpan w:val="7"/>
            <w:tcBorders>
              <w:top w:val="single" w:sz="4" w:space="0" w:color="999999"/>
              <w:left w:val="single" w:sz="4" w:space="0" w:color="999999"/>
              <w:bottom w:val="single" w:sz="4" w:space="0" w:color="999999"/>
              <w:right w:val="single" w:sz="4" w:space="0" w:color="999999"/>
            </w:tcBorders>
            <w:vAlign w:val="center"/>
          </w:tcPr>
          <w:p w14:paraId="37561FD6" w14:textId="77777777" w:rsidR="000B0CD6" w:rsidRPr="00A42E34" w:rsidRDefault="000B0CD6" w:rsidP="000B0CD6">
            <w:pPr>
              <w:spacing w:line="259" w:lineRule="auto"/>
              <w:ind w:left="77"/>
              <w:rPr>
                <w:rFonts w:ascii="Tahoma" w:eastAsia="Calibri" w:hAnsi="Tahoma" w:cs="Tahoma"/>
                <w:color w:val="000000"/>
                <w:sz w:val="22"/>
                <w:szCs w:val="22"/>
              </w:rPr>
            </w:pPr>
            <w:r w:rsidRPr="00A42E34">
              <w:rPr>
                <w:rFonts w:ascii="Tahoma" w:eastAsia="Arial" w:hAnsi="Tahoma" w:cs="Tahoma"/>
                <w:color w:val="000000"/>
                <w:sz w:val="22"/>
                <w:szCs w:val="22"/>
              </w:rPr>
              <w:t xml:space="preserve"> </w:t>
            </w:r>
          </w:p>
        </w:tc>
      </w:tr>
      <w:tr w:rsidR="000B0CD6" w:rsidRPr="00A42E34" w14:paraId="40098DCE" w14:textId="77777777" w:rsidTr="001F1959">
        <w:trPr>
          <w:trHeight w:val="895"/>
        </w:trPr>
        <w:tc>
          <w:tcPr>
            <w:tcW w:w="859" w:type="dxa"/>
            <w:tcBorders>
              <w:top w:val="single" w:sz="4" w:space="0" w:color="999999"/>
              <w:left w:val="single" w:sz="4" w:space="0" w:color="999999"/>
              <w:bottom w:val="single" w:sz="4" w:space="0" w:color="999999"/>
              <w:right w:val="single" w:sz="4" w:space="0" w:color="999999"/>
            </w:tcBorders>
          </w:tcPr>
          <w:p w14:paraId="4AB30003"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7. </w:t>
            </w:r>
          </w:p>
        </w:tc>
        <w:tc>
          <w:tcPr>
            <w:tcW w:w="4362" w:type="dxa"/>
            <w:gridSpan w:val="5"/>
            <w:tcBorders>
              <w:top w:val="single" w:sz="4" w:space="0" w:color="999999"/>
              <w:left w:val="single" w:sz="4" w:space="0" w:color="999999"/>
              <w:bottom w:val="single" w:sz="4" w:space="0" w:color="999999"/>
              <w:right w:val="single" w:sz="4" w:space="0" w:color="999999"/>
            </w:tcBorders>
            <w:vAlign w:val="center"/>
          </w:tcPr>
          <w:p w14:paraId="50144FA0"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If Represented, Name of Representative: </w:t>
            </w:r>
          </w:p>
        </w:tc>
        <w:tc>
          <w:tcPr>
            <w:tcW w:w="4841" w:type="dxa"/>
            <w:gridSpan w:val="7"/>
            <w:tcBorders>
              <w:top w:val="single" w:sz="4" w:space="0" w:color="999999"/>
              <w:left w:val="single" w:sz="4" w:space="0" w:color="999999"/>
              <w:bottom w:val="single" w:sz="4" w:space="0" w:color="999999"/>
              <w:right w:val="single" w:sz="4" w:space="0" w:color="999999"/>
            </w:tcBorders>
          </w:tcPr>
          <w:p w14:paraId="363F937A" w14:textId="77777777" w:rsidR="000B0CD6" w:rsidRPr="00A42E34" w:rsidRDefault="000B0CD6" w:rsidP="000B0CD6">
            <w:pPr>
              <w:spacing w:line="259" w:lineRule="auto"/>
              <w:ind w:left="139"/>
              <w:rPr>
                <w:rFonts w:ascii="Tahoma" w:eastAsia="Calibri" w:hAnsi="Tahoma" w:cs="Tahoma"/>
                <w:color w:val="000000"/>
                <w:sz w:val="22"/>
                <w:szCs w:val="22"/>
              </w:rPr>
            </w:pPr>
            <w:r w:rsidRPr="00A42E34">
              <w:rPr>
                <w:rFonts w:ascii="Tahoma" w:eastAsia="Arial" w:hAnsi="Tahoma" w:cs="Tahoma"/>
                <w:color w:val="000000"/>
                <w:sz w:val="22"/>
                <w:szCs w:val="22"/>
              </w:rPr>
              <w:t xml:space="preserve"> </w:t>
            </w:r>
          </w:p>
        </w:tc>
      </w:tr>
      <w:tr w:rsidR="000B0CD6" w:rsidRPr="00A42E34" w14:paraId="6AE0F132" w14:textId="77777777" w:rsidTr="001F1959">
        <w:trPr>
          <w:trHeight w:val="617"/>
        </w:trPr>
        <w:tc>
          <w:tcPr>
            <w:tcW w:w="859" w:type="dxa"/>
            <w:tcBorders>
              <w:top w:val="single" w:sz="4" w:space="0" w:color="999999"/>
              <w:left w:val="single" w:sz="4" w:space="0" w:color="999999"/>
              <w:bottom w:val="single" w:sz="4" w:space="0" w:color="999999"/>
              <w:right w:val="single" w:sz="4" w:space="0" w:color="999999"/>
            </w:tcBorders>
            <w:vAlign w:val="center"/>
          </w:tcPr>
          <w:p w14:paraId="4991F38C"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7 (a). </w:t>
            </w:r>
          </w:p>
        </w:tc>
        <w:tc>
          <w:tcPr>
            <w:tcW w:w="4362" w:type="dxa"/>
            <w:gridSpan w:val="5"/>
            <w:tcBorders>
              <w:top w:val="single" w:sz="4" w:space="0" w:color="999999"/>
              <w:left w:val="single" w:sz="4" w:space="0" w:color="999999"/>
              <w:bottom w:val="single" w:sz="16" w:space="0" w:color="000000"/>
              <w:right w:val="single" w:sz="4" w:space="0" w:color="999999"/>
            </w:tcBorders>
            <w:vAlign w:val="center"/>
          </w:tcPr>
          <w:p w14:paraId="7F392848"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Capacity of Representative: </w:t>
            </w:r>
          </w:p>
        </w:tc>
        <w:tc>
          <w:tcPr>
            <w:tcW w:w="4841" w:type="dxa"/>
            <w:gridSpan w:val="7"/>
            <w:tcBorders>
              <w:top w:val="single" w:sz="4" w:space="0" w:color="999999"/>
              <w:left w:val="single" w:sz="4" w:space="0" w:color="999999"/>
              <w:bottom w:val="single" w:sz="19" w:space="0" w:color="000000"/>
              <w:right w:val="single" w:sz="4" w:space="0" w:color="999999"/>
            </w:tcBorders>
            <w:vAlign w:val="center"/>
          </w:tcPr>
          <w:p w14:paraId="4ECB5DF9" w14:textId="77777777" w:rsidR="000B0CD6" w:rsidRPr="00A42E34" w:rsidRDefault="000B0CD6" w:rsidP="000B0CD6">
            <w:pPr>
              <w:spacing w:line="259" w:lineRule="auto"/>
              <w:ind w:left="139"/>
              <w:rPr>
                <w:rFonts w:ascii="Tahoma" w:eastAsia="Calibri" w:hAnsi="Tahoma" w:cs="Tahoma"/>
                <w:color w:val="000000"/>
                <w:sz w:val="22"/>
                <w:szCs w:val="22"/>
              </w:rPr>
            </w:pPr>
            <w:r w:rsidRPr="00A42E34">
              <w:rPr>
                <w:rFonts w:ascii="Tahoma" w:eastAsia="Arial" w:hAnsi="Tahoma" w:cs="Tahoma"/>
                <w:color w:val="000000"/>
                <w:sz w:val="22"/>
                <w:szCs w:val="22"/>
              </w:rPr>
              <w:t xml:space="preserve"> </w:t>
            </w:r>
          </w:p>
        </w:tc>
      </w:tr>
      <w:tr w:rsidR="000B0CD6" w:rsidRPr="00A42E34" w14:paraId="5B53F904" w14:textId="77777777" w:rsidTr="001F1959">
        <w:trPr>
          <w:trHeight w:val="342"/>
        </w:trPr>
        <w:tc>
          <w:tcPr>
            <w:tcW w:w="859" w:type="dxa"/>
            <w:vMerge w:val="restart"/>
            <w:tcBorders>
              <w:top w:val="single" w:sz="4" w:space="0" w:color="999999"/>
              <w:left w:val="single" w:sz="4" w:space="0" w:color="999999"/>
              <w:bottom w:val="dashed" w:sz="4" w:space="0" w:color="000000"/>
              <w:right w:val="single" w:sz="4" w:space="0" w:color="999999"/>
            </w:tcBorders>
          </w:tcPr>
          <w:p w14:paraId="5291FFE7"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8. </w:t>
            </w:r>
          </w:p>
        </w:tc>
        <w:tc>
          <w:tcPr>
            <w:tcW w:w="3089" w:type="dxa"/>
            <w:gridSpan w:val="3"/>
            <w:vMerge w:val="restart"/>
            <w:tcBorders>
              <w:top w:val="single" w:sz="4" w:space="0" w:color="999999"/>
              <w:left w:val="single" w:sz="4" w:space="0" w:color="999999"/>
              <w:bottom w:val="dashed" w:sz="4" w:space="0" w:color="000000"/>
              <w:right w:val="nil"/>
            </w:tcBorders>
          </w:tcPr>
          <w:p w14:paraId="46131AC2" w14:textId="77777777" w:rsidR="000B0CD6" w:rsidRPr="00A42E34" w:rsidRDefault="000B0CD6" w:rsidP="000B0CD6">
            <w:pPr>
              <w:spacing w:after="35" w:line="259" w:lineRule="auto"/>
              <w:ind w:left="108"/>
              <w:rPr>
                <w:rFonts w:ascii="Tahoma" w:eastAsia="Calibri" w:hAnsi="Tahoma" w:cs="Tahoma"/>
                <w:color w:val="000000"/>
                <w:sz w:val="22"/>
                <w:szCs w:val="22"/>
              </w:rPr>
            </w:pPr>
            <w:r w:rsidRPr="00A42E34">
              <w:rPr>
                <w:rFonts w:ascii="Tahoma" w:eastAsia="Arial" w:hAnsi="Tahoma" w:cs="Tahoma"/>
                <w:color w:val="000000"/>
                <w:sz w:val="22"/>
                <w:szCs w:val="22"/>
              </w:rPr>
              <w:t xml:space="preserve">Type of Identification:         </w:t>
            </w:r>
          </w:p>
          <w:p w14:paraId="65F65625" w14:textId="77777777" w:rsidR="000B0CD6" w:rsidRPr="00A42E34" w:rsidRDefault="000B0CD6" w:rsidP="000B0CD6">
            <w:pPr>
              <w:spacing w:after="163" w:line="259" w:lineRule="auto"/>
              <w:ind w:left="108"/>
              <w:rPr>
                <w:rFonts w:ascii="Tahoma" w:eastAsia="Calibri" w:hAnsi="Tahoma" w:cs="Tahoma"/>
                <w:color w:val="000000"/>
                <w:sz w:val="22"/>
                <w:szCs w:val="22"/>
              </w:rPr>
            </w:pPr>
            <w:r w:rsidRPr="00A42E34">
              <w:rPr>
                <w:rFonts w:ascii="Tahoma" w:eastAsia="Arial" w:hAnsi="Tahoma" w:cs="Tahoma"/>
                <w:color w:val="000000"/>
                <w:sz w:val="22"/>
                <w:szCs w:val="22"/>
              </w:rPr>
              <w:t xml:space="preserve">Voter’s ID </w:t>
            </w:r>
          </w:p>
          <w:p w14:paraId="3653C932"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color w:val="000000"/>
                <w:sz w:val="22"/>
                <w:szCs w:val="22"/>
              </w:rPr>
              <w:t xml:space="preserve">                                         </w:t>
            </w:r>
          </w:p>
        </w:tc>
        <w:tc>
          <w:tcPr>
            <w:tcW w:w="304" w:type="dxa"/>
            <w:tcBorders>
              <w:top w:val="single" w:sz="16" w:space="0" w:color="000000"/>
              <w:left w:val="single" w:sz="17" w:space="0" w:color="000000"/>
              <w:bottom w:val="double" w:sz="16" w:space="0" w:color="000000"/>
              <w:right w:val="single" w:sz="17" w:space="0" w:color="000000"/>
            </w:tcBorders>
          </w:tcPr>
          <w:p w14:paraId="475A5164" w14:textId="77777777" w:rsidR="000B0CD6" w:rsidRPr="00A42E34" w:rsidRDefault="000B0CD6" w:rsidP="000B0CD6">
            <w:pPr>
              <w:spacing w:line="259" w:lineRule="auto"/>
              <w:rPr>
                <w:rFonts w:ascii="Tahoma" w:eastAsia="Calibri" w:hAnsi="Tahoma" w:cs="Tahoma"/>
                <w:color w:val="000000"/>
                <w:sz w:val="22"/>
                <w:szCs w:val="22"/>
              </w:rPr>
            </w:pPr>
          </w:p>
        </w:tc>
        <w:tc>
          <w:tcPr>
            <w:tcW w:w="2000" w:type="dxa"/>
            <w:gridSpan w:val="2"/>
            <w:vMerge w:val="restart"/>
            <w:tcBorders>
              <w:top w:val="single" w:sz="4" w:space="0" w:color="999999"/>
              <w:left w:val="nil"/>
              <w:bottom w:val="dashed" w:sz="4" w:space="0" w:color="000000"/>
              <w:right w:val="nil"/>
            </w:tcBorders>
          </w:tcPr>
          <w:p w14:paraId="6EF13514" w14:textId="77777777" w:rsidR="000B0CD6" w:rsidRPr="00A42E34" w:rsidRDefault="000B0CD6" w:rsidP="000B0CD6">
            <w:pPr>
              <w:spacing w:after="506" w:line="259" w:lineRule="auto"/>
              <w:ind w:left="179"/>
              <w:rPr>
                <w:rFonts w:ascii="Tahoma" w:eastAsia="Calibri" w:hAnsi="Tahoma" w:cs="Tahoma"/>
                <w:color w:val="000000"/>
                <w:sz w:val="22"/>
                <w:szCs w:val="22"/>
              </w:rPr>
            </w:pPr>
            <w:r w:rsidRPr="00A42E34">
              <w:rPr>
                <w:rFonts w:ascii="Tahoma" w:eastAsia="Arial" w:hAnsi="Tahoma" w:cs="Tahoma"/>
                <w:color w:val="000000"/>
                <w:sz w:val="22"/>
                <w:szCs w:val="22"/>
              </w:rPr>
              <w:t xml:space="preserve">National ID </w:t>
            </w:r>
          </w:p>
          <w:p w14:paraId="368E329B" w14:textId="77777777" w:rsidR="000B0CD6" w:rsidRPr="00A42E34" w:rsidRDefault="000B0CD6" w:rsidP="000B0CD6">
            <w:pPr>
              <w:spacing w:line="259" w:lineRule="auto"/>
              <w:ind w:left="-548" w:right="814"/>
              <w:jc w:val="center"/>
              <w:rPr>
                <w:rFonts w:ascii="Tahoma" w:eastAsia="Calibri" w:hAnsi="Tahoma" w:cs="Tahoma"/>
                <w:color w:val="000000"/>
                <w:sz w:val="22"/>
                <w:szCs w:val="22"/>
              </w:rPr>
            </w:pPr>
            <w:r w:rsidRPr="00A42E34">
              <w:rPr>
                <w:rFonts w:ascii="Tahoma" w:eastAsia="Arial" w:hAnsi="Tahoma" w:cs="Tahoma"/>
                <w:color w:val="000000"/>
                <w:sz w:val="22"/>
                <w:szCs w:val="22"/>
              </w:rPr>
              <w:t xml:space="preserve">Driver’s License  </w:t>
            </w:r>
          </w:p>
        </w:tc>
        <w:tc>
          <w:tcPr>
            <w:tcW w:w="304" w:type="dxa"/>
            <w:tcBorders>
              <w:top w:val="single" w:sz="16" w:space="0" w:color="000000"/>
              <w:left w:val="single" w:sz="16" w:space="0" w:color="000000"/>
              <w:bottom w:val="single" w:sz="16" w:space="0" w:color="000000"/>
              <w:right w:val="single" w:sz="16" w:space="0" w:color="000000"/>
            </w:tcBorders>
          </w:tcPr>
          <w:p w14:paraId="08384558" w14:textId="77777777" w:rsidR="000B0CD6" w:rsidRPr="00A42E34" w:rsidRDefault="000B0CD6" w:rsidP="000B0CD6">
            <w:pPr>
              <w:spacing w:line="259" w:lineRule="auto"/>
              <w:rPr>
                <w:rFonts w:ascii="Tahoma" w:eastAsia="Calibri" w:hAnsi="Tahoma" w:cs="Tahoma"/>
                <w:color w:val="000000"/>
                <w:sz w:val="22"/>
                <w:szCs w:val="22"/>
              </w:rPr>
            </w:pPr>
          </w:p>
        </w:tc>
        <w:tc>
          <w:tcPr>
            <w:tcW w:w="1764" w:type="dxa"/>
            <w:gridSpan w:val="2"/>
            <w:vMerge w:val="restart"/>
            <w:tcBorders>
              <w:top w:val="single" w:sz="4" w:space="0" w:color="999999"/>
              <w:left w:val="nil"/>
              <w:bottom w:val="dashed" w:sz="4" w:space="0" w:color="000000"/>
              <w:right w:val="nil"/>
            </w:tcBorders>
          </w:tcPr>
          <w:p w14:paraId="71C8FD0F" w14:textId="77777777" w:rsidR="000B0CD6" w:rsidRPr="00A42E34" w:rsidRDefault="000B0CD6" w:rsidP="000B0CD6">
            <w:pPr>
              <w:spacing w:line="259" w:lineRule="auto"/>
              <w:ind w:left="177"/>
              <w:rPr>
                <w:rFonts w:ascii="Tahoma" w:eastAsia="Calibri" w:hAnsi="Tahoma" w:cs="Tahoma"/>
                <w:color w:val="000000"/>
                <w:sz w:val="22"/>
                <w:szCs w:val="22"/>
              </w:rPr>
            </w:pPr>
            <w:r w:rsidRPr="00A42E34">
              <w:rPr>
                <w:rFonts w:ascii="Tahoma" w:eastAsia="Arial" w:hAnsi="Tahoma" w:cs="Tahoma"/>
                <w:color w:val="000000"/>
                <w:sz w:val="22"/>
                <w:szCs w:val="22"/>
              </w:rPr>
              <w:t xml:space="preserve">Card            </w:t>
            </w:r>
          </w:p>
        </w:tc>
        <w:tc>
          <w:tcPr>
            <w:tcW w:w="304" w:type="dxa"/>
            <w:gridSpan w:val="2"/>
            <w:tcBorders>
              <w:top w:val="single" w:sz="16" w:space="0" w:color="000000"/>
              <w:left w:val="single" w:sz="16" w:space="0" w:color="000000"/>
              <w:bottom w:val="single" w:sz="16" w:space="0" w:color="000000"/>
              <w:right w:val="single" w:sz="16" w:space="0" w:color="000000"/>
            </w:tcBorders>
          </w:tcPr>
          <w:p w14:paraId="46A11C37" w14:textId="77777777" w:rsidR="000B0CD6" w:rsidRPr="00A42E34" w:rsidRDefault="000B0CD6" w:rsidP="000B0CD6">
            <w:pPr>
              <w:spacing w:line="259" w:lineRule="auto"/>
              <w:rPr>
                <w:rFonts w:ascii="Tahoma" w:eastAsia="Calibri" w:hAnsi="Tahoma" w:cs="Tahoma"/>
                <w:color w:val="000000"/>
                <w:sz w:val="22"/>
                <w:szCs w:val="22"/>
              </w:rPr>
            </w:pPr>
          </w:p>
        </w:tc>
        <w:tc>
          <w:tcPr>
            <w:tcW w:w="1439" w:type="dxa"/>
            <w:vMerge w:val="restart"/>
            <w:tcBorders>
              <w:top w:val="single" w:sz="4" w:space="0" w:color="999999"/>
              <w:left w:val="nil"/>
              <w:bottom w:val="dashed" w:sz="4" w:space="0" w:color="000000"/>
              <w:right w:val="single" w:sz="4" w:space="0" w:color="999999"/>
            </w:tcBorders>
          </w:tcPr>
          <w:p w14:paraId="2DC435E2" w14:textId="77777777" w:rsidR="000B0CD6" w:rsidRPr="00A42E34" w:rsidRDefault="000B0CD6" w:rsidP="000B0CD6">
            <w:pPr>
              <w:spacing w:line="259" w:lineRule="auto"/>
              <w:ind w:left="179"/>
              <w:rPr>
                <w:rFonts w:ascii="Tahoma" w:eastAsia="Calibri" w:hAnsi="Tahoma" w:cs="Tahoma"/>
                <w:color w:val="000000"/>
                <w:sz w:val="22"/>
                <w:szCs w:val="22"/>
              </w:rPr>
            </w:pPr>
            <w:r w:rsidRPr="00A42E34">
              <w:rPr>
                <w:rFonts w:ascii="Tahoma" w:eastAsia="Arial" w:hAnsi="Tahoma" w:cs="Tahoma"/>
                <w:color w:val="000000"/>
                <w:sz w:val="22"/>
                <w:szCs w:val="22"/>
              </w:rPr>
              <w:t xml:space="preserve">Passport    </w:t>
            </w:r>
          </w:p>
        </w:tc>
      </w:tr>
      <w:tr w:rsidR="000B0CD6" w:rsidRPr="00A42E34" w14:paraId="55E4C6D3" w14:textId="77777777" w:rsidTr="001F1959">
        <w:trPr>
          <w:trHeight w:val="331"/>
        </w:trPr>
        <w:tc>
          <w:tcPr>
            <w:tcW w:w="0" w:type="auto"/>
            <w:vMerge/>
            <w:tcBorders>
              <w:top w:val="nil"/>
              <w:left w:val="single" w:sz="4" w:space="0" w:color="999999"/>
              <w:bottom w:val="nil"/>
              <w:right w:val="single" w:sz="4" w:space="0" w:color="999999"/>
            </w:tcBorders>
          </w:tcPr>
          <w:p w14:paraId="3F84E718"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gridSpan w:val="3"/>
            <w:vMerge/>
            <w:tcBorders>
              <w:top w:val="nil"/>
              <w:left w:val="single" w:sz="4" w:space="0" w:color="999999"/>
              <w:bottom w:val="nil"/>
              <w:right w:val="nil"/>
            </w:tcBorders>
          </w:tcPr>
          <w:p w14:paraId="68A258FC" w14:textId="77777777" w:rsidR="000B0CD6" w:rsidRPr="00A42E34" w:rsidRDefault="000B0CD6" w:rsidP="000B0CD6">
            <w:pPr>
              <w:spacing w:line="259" w:lineRule="auto"/>
              <w:rPr>
                <w:rFonts w:ascii="Tahoma" w:eastAsia="Calibri" w:hAnsi="Tahoma" w:cs="Tahoma"/>
                <w:color w:val="000000"/>
                <w:sz w:val="22"/>
                <w:szCs w:val="22"/>
              </w:rPr>
            </w:pPr>
          </w:p>
        </w:tc>
        <w:tc>
          <w:tcPr>
            <w:tcW w:w="304" w:type="dxa"/>
            <w:tcBorders>
              <w:top w:val="double" w:sz="16" w:space="0" w:color="000000"/>
              <w:left w:val="single" w:sz="17" w:space="0" w:color="000000"/>
              <w:bottom w:val="single" w:sz="16" w:space="0" w:color="000000"/>
              <w:right w:val="single" w:sz="17" w:space="0" w:color="000000"/>
            </w:tcBorders>
          </w:tcPr>
          <w:p w14:paraId="373CB083"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gridSpan w:val="2"/>
            <w:vMerge/>
            <w:tcBorders>
              <w:top w:val="nil"/>
              <w:left w:val="nil"/>
              <w:bottom w:val="nil"/>
              <w:right w:val="nil"/>
            </w:tcBorders>
          </w:tcPr>
          <w:p w14:paraId="2E4C59D2" w14:textId="77777777" w:rsidR="000B0CD6" w:rsidRPr="00A42E34" w:rsidRDefault="000B0CD6" w:rsidP="000B0CD6">
            <w:pPr>
              <w:spacing w:line="259" w:lineRule="auto"/>
              <w:rPr>
                <w:rFonts w:ascii="Tahoma" w:eastAsia="Calibri" w:hAnsi="Tahoma" w:cs="Tahoma"/>
                <w:color w:val="000000"/>
                <w:sz w:val="22"/>
                <w:szCs w:val="22"/>
              </w:rPr>
            </w:pPr>
          </w:p>
        </w:tc>
        <w:tc>
          <w:tcPr>
            <w:tcW w:w="304" w:type="dxa"/>
            <w:vMerge w:val="restart"/>
            <w:tcBorders>
              <w:top w:val="single" w:sz="16" w:space="0" w:color="000000"/>
              <w:left w:val="nil"/>
              <w:bottom w:val="dashed" w:sz="4" w:space="0" w:color="000000"/>
              <w:right w:val="nil"/>
            </w:tcBorders>
          </w:tcPr>
          <w:p w14:paraId="421EAB06"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gridSpan w:val="2"/>
            <w:vMerge/>
            <w:tcBorders>
              <w:top w:val="nil"/>
              <w:left w:val="nil"/>
              <w:bottom w:val="nil"/>
              <w:right w:val="nil"/>
            </w:tcBorders>
          </w:tcPr>
          <w:p w14:paraId="2D93E7F0" w14:textId="77777777" w:rsidR="000B0CD6" w:rsidRPr="00A42E34" w:rsidRDefault="000B0CD6" w:rsidP="000B0CD6">
            <w:pPr>
              <w:spacing w:line="259" w:lineRule="auto"/>
              <w:rPr>
                <w:rFonts w:ascii="Tahoma" w:eastAsia="Calibri" w:hAnsi="Tahoma" w:cs="Tahoma"/>
                <w:color w:val="000000"/>
                <w:sz w:val="22"/>
                <w:szCs w:val="22"/>
              </w:rPr>
            </w:pPr>
          </w:p>
        </w:tc>
        <w:tc>
          <w:tcPr>
            <w:tcW w:w="304" w:type="dxa"/>
            <w:gridSpan w:val="2"/>
            <w:vMerge w:val="restart"/>
            <w:tcBorders>
              <w:top w:val="single" w:sz="16" w:space="0" w:color="000000"/>
              <w:left w:val="nil"/>
              <w:bottom w:val="dashed" w:sz="4" w:space="0" w:color="000000"/>
              <w:right w:val="nil"/>
            </w:tcBorders>
          </w:tcPr>
          <w:p w14:paraId="1E35A51A"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vMerge/>
            <w:tcBorders>
              <w:top w:val="nil"/>
              <w:left w:val="nil"/>
              <w:bottom w:val="nil"/>
              <w:right w:val="single" w:sz="4" w:space="0" w:color="999999"/>
            </w:tcBorders>
          </w:tcPr>
          <w:p w14:paraId="0B0B91CB" w14:textId="77777777" w:rsidR="000B0CD6" w:rsidRPr="00A42E34" w:rsidRDefault="000B0CD6" w:rsidP="000B0CD6">
            <w:pPr>
              <w:spacing w:line="259" w:lineRule="auto"/>
              <w:rPr>
                <w:rFonts w:ascii="Tahoma" w:eastAsia="Calibri" w:hAnsi="Tahoma" w:cs="Tahoma"/>
                <w:color w:val="000000"/>
                <w:sz w:val="22"/>
                <w:szCs w:val="22"/>
              </w:rPr>
            </w:pPr>
          </w:p>
        </w:tc>
      </w:tr>
      <w:tr w:rsidR="000B0CD6" w:rsidRPr="00A42E34" w14:paraId="0B1202B0" w14:textId="77777777" w:rsidTr="001F1959">
        <w:trPr>
          <w:trHeight w:val="806"/>
        </w:trPr>
        <w:tc>
          <w:tcPr>
            <w:tcW w:w="0" w:type="auto"/>
            <w:vMerge/>
            <w:tcBorders>
              <w:top w:val="nil"/>
              <w:left w:val="single" w:sz="4" w:space="0" w:color="999999"/>
              <w:bottom w:val="dashed" w:sz="4" w:space="0" w:color="000000"/>
              <w:right w:val="single" w:sz="4" w:space="0" w:color="999999"/>
            </w:tcBorders>
          </w:tcPr>
          <w:p w14:paraId="44AC81B1"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gridSpan w:val="3"/>
            <w:vMerge/>
            <w:tcBorders>
              <w:top w:val="nil"/>
              <w:left w:val="single" w:sz="4" w:space="0" w:color="999999"/>
              <w:bottom w:val="dashed" w:sz="4" w:space="0" w:color="000000"/>
              <w:right w:val="nil"/>
            </w:tcBorders>
          </w:tcPr>
          <w:p w14:paraId="28F83280" w14:textId="77777777" w:rsidR="000B0CD6" w:rsidRPr="00A42E34" w:rsidRDefault="000B0CD6" w:rsidP="000B0CD6">
            <w:pPr>
              <w:spacing w:line="259" w:lineRule="auto"/>
              <w:rPr>
                <w:rFonts w:ascii="Tahoma" w:eastAsia="Calibri" w:hAnsi="Tahoma" w:cs="Tahoma"/>
                <w:color w:val="000000"/>
                <w:sz w:val="22"/>
                <w:szCs w:val="22"/>
              </w:rPr>
            </w:pPr>
          </w:p>
        </w:tc>
        <w:tc>
          <w:tcPr>
            <w:tcW w:w="304" w:type="dxa"/>
            <w:tcBorders>
              <w:top w:val="single" w:sz="16" w:space="0" w:color="000000"/>
              <w:left w:val="nil"/>
              <w:bottom w:val="dashed" w:sz="4" w:space="0" w:color="000000"/>
              <w:right w:val="nil"/>
            </w:tcBorders>
          </w:tcPr>
          <w:p w14:paraId="54B6321D"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gridSpan w:val="2"/>
            <w:vMerge/>
            <w:tcBorders>
              <w:top w:val="nil"/>
              <w:left w:val="nil"/>
              <w:bottom w:val="dashed" w:sz="4" w:space="0" w:color="000000"/>
              <w:right w:val="nil"/>
            </w:tcBorders>
          </w:tcPr>
          <w:p w14:paraId="6CAD65AA"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vMerge/>
            <w:tcBorders>
              <w:top w:val="nil"/>
              <w:left w:val="nil"/>
              <w:bottom w:val="dashed" w:sz="4" w:space="0" w:color="000000"/>
              <w:right w:val="nil"/>
            </w:tcBorders>
          </w:tcPr>
          <w:p w14:paraId="53221082"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gridSpan w:val="2"/>
            <w:vMerge/>
            <w:tcBorders>
              <w:top w:val="nil"/>
              <w:left w:val="nil"/>
              <w:bottom w:val="dashed" w:sz="4" w:space="0" w:color="000000"/>
              <w:right w:val="nil"/>
            </w:tcBorders>
          </w:tcPr>
          <w:p w14:paraId="5CE03ED7"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gridSpan w:val="2"/>
            <w:vMerge/>
            <w:tcBorders>
              <w:top w:val="nil"/>
              <w:left w:val="nil"/>
              <w:bottom w:val="dashed" w:sz="4" w:space="0" w:color="000000"/>
              <w:right w:val="nil"/>
            </w:tcBorders>
          </w:tcPr>
          <w:p w14:paraId="21D7A25D"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vMerge/>
            <w:tcBorders>
              <w:top w:val="nil"/>
              <w:left w:val="nil"/>
              <w:bottom w:val="dashed" w:sz="4" w:space="0" w:color="000000"/>
              <w:right w:val="single" w:sz="4" w:space="0" w:color="999999"/>
            </w:tcBorders>
          </w:tcPr>
          <w:p w14:paraId="687C7E9C" w14:textId="77777777" w:rsidR="000B0CD6" w:rsidRPr="00A42E34" w:rsidRDefault="000B0CD6" w:rsidP="000B0CD6">
            <w:pPr>
              <w:spacing w:line="259" w:lineRule="auto"/>
              <w:rPr>
                <w:rFonts w:ascii="Tahoma" w:eastAsia="Calibri" w:hAnsi="Tahoma" w:cs="Tahoma"/>
                <w:color w:val="000000"/>
                <w:sz w:val="22"/>
                <w:szCs w:val="22"/>
              </w:rPr>
            </w:pPr>
          </w:p>
        </w:tc>
      </w:tr>
      <w:tr w:rsidR="000B0CD6" w:rsidRPr="00A42E34" w14:paraId="4253D459" w14:textId="77777777" w:rsidTr="001F1959">
        <w:trPr>
          <w:trHeight w:val="593"/>
        </w:trPr>
        <w:tc>
          <w:tcPr>
            <w:tcW w:w="859" w:type="dxa"/>
            <w:tcBorders>
              <w:top w:val="dashed" w:sz="4" w:space="0" w:color="000000"/>
              <w:left w:val="single" w:sz="4" w:space="0" w:color="999999"/>
              <w:bottom w:val="single" w:sz="4" w:space="0" w:color="999999"/>
              <w:right w:val="single" w:sz="4" w:space="0" w:color="000000"/>
            </w:tcBorders>
            <w:vAlign w:val="center"/>
          </w:tcPr>
          <w:p w14:paraId="4CFDCF83"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8 (a).  </w:t>
            </w:r>
          </w:p>
        </w:tc>
        <w:tc>
          <w:tcPr>
            <w:tcW w:w="1142" w:type="dxa"/>
            <w:tcBorders>
              <w:top w:val="dashed" w:sz="4" w:space="0" w:color="000000"/>
              <w:left w:val="single" w:sz="4" w:space="0" w:color="000000"/>
              <w:bottom w:val="single" w:sz="4" w:space="0" w:color="999999"/>
              <w:right w:val="single" w:sz="4" w:space="0" w:color="000000"/>
            </w:tcBorders>
            <w:vAlign w:val="center"/>
          </w:tcPr>
          <w:p w14:paraId="400EA98F"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Id. No.: </w:t>
            </w:r>
          </w:p>
        </w:tc>
        <w:tc>
          <w:tcPr>
            <w:tcW w:w="8061" w:type="dxa"/>
            <w:gridSpan w:val="11"/>
            <w:tcBorders>
              <w:top w:val="dashed" w:sz="4" w:space="0" w:color="000000"/>
              <w:left w:val="single" w:sz="4" w:space="0" w:color="000000"/>
              <w:bottom w:val="single" w:sz="4" w:space="0" w:color="999999"/>
              <w:right w:val="single" w:sz="4" w:space="0" w:color="999999"/>
            </w:tcBorders>
            <w:vAlign w:val="center"/>
          </w:tcPr>
          <w:p w14:paraId="0D8BAC0B"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tc>
      </w:tr>
      <w:tr w:rsidR="000B0CD6" w:rsidRPr="00A42E34" w14:paraId="227ABD4F" w14:textId="77777777" w:rsidTr="001F1959">
        <w:trPr>
          <w:trHeight w:val="5816"/>
        </w:trPr>
        <w:tc>
          <w:tcPr>
            <w:tcW w:w="859" w:type="dxa"/>
            <w:tcBorders>
              <w:top w:val="single" w:sz="4" w:space="0" w:color="999999"/>
              <w:left w:val="single" w:sz="4" w:space="0" w:color="999999"/>
              <w:bottom w:val="single" w:sz="4" w:space="0" w:color="999999"/>
              <w:right w:val="single" w:sz="4" w:space="0" w:color="999999"/>
            </w:tcBorders>
          </w:tcPr>
          <w:p w14:paraId="25063692"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lastRenderedPageBreak/>
              <w:t xml:space="preserve">9.  </w:t>
            </w:r>
          </w:p>
        </w:tc>
        <w:tc>
          <w:tcPr>
            <w:tcW w:w="9203" w:type="dxa"/>
            <w:gridSpan w:val="12"/>
            <w:tcBorders>
              <w:top w:val="single" w:sz="4" w:space="0" w:color="999999"/>
              <w:left w:val="single" w:sz="4" w:space="0" w:color="999999"/>
              <w:bottom w:val="single" w:sz="4" w:space="0" w:color="999999"/>
              <w:right w:val="single" w:sz="4" w:space="0" w:color="999999"/>
            </w:tcBorders>
            <w:vAlign w:val="center"/>
          </w:tcPr>
          <w:p w14:paraId="7A684984" w14:textId="77777777" w:rsidR="000B0CD6" w:rsidRPr="00A42E34" w:rsidRDefault="000B0CD6" w:rsidP="000B0CD6">
            <w:pPr>
              <w:spacing w:after="157" w:line="264"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Description of the Information being sought (specify the type and class of information including cover dates. Kindly fill multiple applications for multiple requests): </w:t>
            </w:r>
          </w:p>
          <w:p w14:paraId="0DD93BED" w14:textId="77777777" w:rsidR="000B0CD6" w:rsidRPr="00A42E34" w:rsidRDefault="000B0CD6" w:rsidP="000B0CD6">
            <w:pPr>
              <w:spacing w:after="165"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61DCA705" w14:textId="77777777" w:rsidR="000B0CD6" w:rsidRPr="00A42E34" w:rsidRDefault="000B0CD6" w:rsidP="000B0CD6">
            <w:pPr>
              <w:spacing w:after="163"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6900664C" w14:textId="77777777" w:rsidR="000B0CD6" w:rsidRPr="00A42E34" w:rsidRDefault="000B0CD6" w:rsidP="000B0CD6">
            <w:pPr>
              <w:spacing w:after="163"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4F6158A3" w14:textId="77777777" w:rsidR="000B0CD6" w:rsidRPr="00A42E34" w:rsidRDefault="000B0CD6" w:rsidP="000B0CD6">
            <w:pPr>
              <w:spacing w:after="166"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649235B0" w14:textId="77777777" w:rsidR="000B0CD6" w:rsidRPr="00A42E34" w:rsidRDefault="000B0CD6" w:rsidP="000B0CD6">
            <w:pPr>
              <w:spacing w:after="163"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58227DEC" w14:textId="77777777" w:rsidR="000B0CD6" w:rsidRPr="00A42E34" w:rsidRDefault="000B0CD6" w:rsidP="000B0CD6">
            <w:pPr>
              <w:spacing w:after="163"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3E45B089" w14:textId="77777777" w:rsidR="000B0CD6" w:rsidRPr="00A42E34" w:rsidRDefault="000B0CD6" w:rsidP="000B0CD6">
            <w:pPr>
              <w:spacing w:after="165"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12923D88" w14:textId="77777777" w:rsidR="000B0CD6" w:rsidRPr="00A42E34" w:rsidRDefault="000B0CD6" w:rsidP="000B0CD6">
            <w:pPr>
              <w:spacing w:after="163"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0F4F4202" w14:textId="77777777" w:rsidR="000B0CD6" w:rsidRPr="00A42E34" w:rsidRDefault="000B0CD6" w:rsidP="000B0CD6">
            <w:pPr>
              <w:spacing w:after="163"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6EA3F1A8" w14:textId="77777777" w:rsidR="000B0CD6" w:rsidRPr="00A42E34" w:rsidRDefault="000B0CD6" w:rsidP="000B0CD6">
            <w:pPr>
              <w:spacing w:line="259" w:lineRule="auto"/>
              <w:ind w:left="108"/>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tc>
      </w:tr>
    </w:tbl>
    <w:p w14:paraId="59BD3C2A" w14:textId="77777777" w:rsidR="000B0CD6" w:rsidRPr="00A42E34" w:rsidRDefault="000B0CD6" w:rsidP="000B0CD6">
      <w:pPr>
        <w:spacing w:after="0" w:line="265" w:lineRule="auto"/>
        <w:ind w:left="10" w:right="717" w:hanging="10"/>
        <w:jc w:val="right"/>
        <w:rPr>
          <w:rFonts w:ascii="Tahoma" w:eastAsia="Calibri" w:hAnsi="Tahoma" w:cs="Tahoma"/>
          <w:color w:val="000000"/>
          <w:sz w:val="22"/>
          <w:szCs w:val="22"/>
        </w:rPr>
      </w:pPr>
      <w:r w:rsidRPr="00A42E34">
        <w:rPr>
          <w:rFonts w:ascii="Tahoma" w:eastAsia="Arial" w:hAnsi="Tahoma" w:cs="Tahoma"/>
          <w:color w:val="000000"/>
          <w:sz w:val="22"/>
          <w:szCs w:val="22"/>
        </w:rPr>
        <w:t>Appendix A: Standard RTI Request Form</w:t>
      </w:r>
      <w:r w:rsidRPr="00A42E34">
        <w:rPr>
          <w:rFonts w:ascii="Tahoma" w:eastAsia="Calibri" w:hAnsi="Tahoma" w:cs="Tahoma"/>
          <w:color w:val="000000"/>
          <w:sz w:val="22"/>
          <w:szCs w:val="22"/>
        </w:rPr>
        <w:br w:type="page"/>
      </w:r>
    </w:p>
    <w:p w14:paraId="4BBA0780" w14:textId="77777777" w:rsidR="000B0CD6" w:rsidRPr="00A42E34" w:rsidRDefault="000B0CD6" w:rsidP="000B0CD6">
      <w:pPr>
        <w:spacing w:after="426" w:line="265" w:lineRule="auto"/>
        <w:ind w:left="10" w:right="717" w:hanging="10"/>
        <w:jc w:val="right"/>
        <w:rPr>
          <w:rFonts w:ascii="Tahoma" w:eastAsia="Calibri" w:hAnsi="Tahoma" w:cs="Tahoma"/>
          <w:color w:val="000000"/>
          <w:sz w:val="22"/>
          <w:szCs w:val="22"/>
        </w:rPr>
      </w:pPr>
      <w:r w:rsidRPr="00A42E34">
        <w:rPr>
          <w:rFonts w:ascii="Tahoma" w:eastAsia="Arial" w:hAnsi="Tahoma" w:cs="Tahoma"/>
          <w:color w:val="000000"/>
          <w:sz w:val="22"/>
          <w:szCs w:val="22"/>
        </w:rPr>
        <w:lastRenderedPageBreak/>
        <w:t>Appendix A: Standard RTI Request Form</w:t>
      </w:r>
    </w:p>
    <w:tbl>
      <w:tblPr>
        <w:tblStyle w:val="TableGrid0"/>
        <w:tblW w:w="10062" w:type="dxa"/>
        <w:tblInd w:w="5" w:type="dxa"/>
        <w:tblCellMar>
          <w:left w:w="44" w:type="dxa"/>
          <w:bottom w:w="151" w:type="dxa"/>
        </w:tblCellMar>
        <w:tblLook w:val="04A0" w:firstRow="1" w:lastRow="0" w:firstColumn="1" w:lastColumn="0" w:noHBand="0" w:noVBand="1"/>
      </w:tblPr>
      <w:tblGrid>
        <w:gridCol w:w="854"/>
        <w:gridCol w:w="2612"/>
        <w:gridCol w:w="377"/>
        <w:gridCol w:w="2174"/>
        <w:gridCol w:w="1755"/>
        <w:gridCol w:w="304"/>
        <w:gridCol w:w="1986"/>
      </w:tblGrid>
      <w:tr w:rsidR="000B0CD6" w:rsidRPr="00A42E34" w14:paraId="309AB808" w14:textId="77777777" w:rsidTr="13B8338A">
        <w:trPr>
          <w:trHeight w:val="336"/>
        </w:trPr>
        <w:tc>
          <w:tcPr>
            <w:tcW w:w="859" w:type="dxa"/>
            <w:vMerge w:val="restart"/>
            <w:tcBorders>
              <w:top w:val="single" w:sz="4" w:space="0" w:color="999999"/>
              <w:left w:val="single" w:sz="4" w:space="0" w:color="999999"/>
              <w:bottom w:val="single" w:sz="4" w:space="0" w:color="000000" w:themeColor="text1"/>
              <w:right w:val="single" w:sz="4" w:space="0" w:color="000000" w:themeColor="text1"/>
            </w:tcBorders>
          </w:tcPr>
          <w:p w14:paraId="3ABE9716" w14:textId="77777777" w:rsidR="000B0CD6" w:rsidRPr="00A42E34" w:rsidRDefault="000B0CD6" w:rsidP="000B0CD6">
            <w:pPr>
              <w:spacing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10. </w:t>
            </w:r>
          </w:p>
        </w:tc>
        <w:tc>
          <w:tcPr>
            <w:tcW w:w="2633" w:type="dxa"/>
            <w:vMerge w:val="restart"/>
            <w:tcBorders>
              <w:top w:val="single" w:sz="4" w:space="0" w:color="999999"/>
              <w:left w:val="single" w:sz="4" w:space="0" w:color="000000" w:themeColor="text1"/>
              <w:bottom w:val="single" w:sz="4" w:space="0" w:color="000000" w:themeColor="text1"/>
              <w:right w:val="double" w:sz="10" w:space="0" w:color="000000" w:themeColor="text1"/>
            </w:tcBorders>
          </w:tcPr>
          <w:p w14:paraId="3CB6FBD0" w14:textId="77777777" w:rsidR="000B0CD6" w:rsidRPr="00A42E34" w:rsidRDefault="000B0CD6" w:rsidP="000B0CD6">
            <w:pPr>
              <w:spacing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Manner of Access: </w:t>
            </w:r>
          </w:p>
        </w:tc>
        <w:tc>
          <w:tcPr>
            <w:tcW w:w="338" w:type="dxa"/>
            <w:tcBorders>
              <w:top w:val="single" w:sz="16" w:space="0" w:color="000000" w:themeColor="text1"/>
              <w:left w:val="double" w:sz="10" w:space="0" w:color="000000" w:themeColor="text1"/>
              <w:bottom w:val="single" w:sz="16" w:space="0" w:color="000000" w:themeColor="text1"/>
              <w:right w:val="single" w:sz="16" w:space="0" w:color="000000" w:themeColor="text1"/>
            </w:tcBorders>
          </w:tcPr>
          <w:p w14:paraId="52E725B7" w14:textId="77777777" w:rsidR="000B0CD6" w:rsidRPr="00A42E34" w:rsidRDefault="000B0CD6" w:rsidP="000B0CD6">
            <w:pPr>
              <w:spacing w:line="259" w:lineRule="auto"/>
              <w:rPr>
                <w:rFonts w:ascii="Tahoma" w:eastAsia="Calibri" w:hAnsi="Tahoma" w:cs="Tahoma"/>
                <w:color w:val="000000"/>
                <w:sz w:val="22"/>
                <w:szCs w:val="22"/>
              </w:rPr>
            </w:pPr>
          </w:p>
        </w:tc>
        <w:tc>
          <w:tcPr>
            <w:tcW w:w="6233" w:type="dxa"/>
            <w:gridSpan w:val="4"/>
            <w:vMerge w:val="restart"/>
            <w:tcBorders>
              <w:top w:val="single" w:sz="4" w:space="0" w:color="999999"/>
              <w:left w:val="nil"/>
              <w:bottom w:val="double" w:sz="10" w:space="0" w:color="000000" w:themeColor="text1"/>
              <w:right w:val="single" w:sz="4" w:space="0" w:color="999999"/>
            </w:tcBorders>
          </w:tcPr>
          <w:p w14:paraId="089EBE71" w14:textId="77777777" w:rsidR="000B0CD6" w:rsidRPr="00A42E34" w:rsidRDefault="000B0CD6" w:rsidP="000B0CD6">
            <w:pPr>
              <w:spacing w:after="163" w:line="259" w:lineRule="auto"/>
              <w:ind w:left="150"/>
              <w:rPr>
                <w:rFonts w:ascii="Tahoma" w:eastAsia="Calibri" w:hAnsi="Tahoma" w:cs="Tahoma"/>
                <w:color w:val="000000"/>
                <w:sz w:val="22"/>
                <w:szCs w:val="22"/>
              </w:rPr>
            </w:pPr>
            <w:r w:rsidRPr="00A42E34">
              <w:rPr>
                <w:rFonts w:ascii="Tahoma" w:eastAsia="Arial" w:hAnsi="Tahoma" w:cs="Tahoma"/>
                <w:b/>
                <w:color w:val="000000"/>
                <w:sz w:val="22"/>
                <w:szCs w:val="22"/>
              </w:rPr>
              <w:t xml:space="preserve"> Inspection of Information </w:t>
            </w:r>
          </w:p>
          <w:p w14:paraId="4CFCAA2D" w14:textId="77777777" w:rsidR="000B0CD6" w:rsidRPr="00A42E34" w:rsidRDefault="000B0CD6" w:rsidP="000B0CD6">
            <w:pPr>
              <w:spacing w:after="165" w:line="259" w:lineRule="auto"/>
              <w:ind w:left="162"/>
              <w:rPr>
                <w:rFonts w:ascii="Tahoma" w:eastAsia="Calibri" w:hAnsi="Tahoma" w:cs="Tahoma"/>
                <w:color w:val="000000"/>
                <w:sz w:val="22"/>
                <w:szCs w:val="22"/>
              </w:rPr>
            </w:pPr>
            <w:r w:rsidRPr="00A42E34">
              <w:rPr>
                <w:rFonts w:ascii="Tahoma" w:eastAsia="Arial" w:hAnsi="Tahoma" w:cs="Tahoma"/>
                <w:b/>
                <w:color w:val="000000"/>
                <w:sz w:val="22"/>
                <w:szCs w:val="22"/>
              </w:rPr>
              <w:t xml:space="preserve">Copy of Information  </w:t>
            </w:r>
          </w:p>
          <w:p w14:paraId="141951DF" w14:textId="77777777" w:rsidR="000B0CD6" w:rsidRPr="00A42E34" w:rsidRDefault="000B0CD6" w:rsidP="000B0CD6">
            <w:pPr>
              <w:spacing w:after="163" w:line="259" w:lineRule="auto"/>
              <w:ind w:left="171"/>
              <w:rPr>
                <w:rFonts w:ascii="Tahoma" w:eastAsia="Calibri" w:hAnsi="Tahoma" w:cs="Tahoma"/>
                <w:color w:val="000000"/>
                <w:sz w:val="22"/>
                <w:szCs w:val="22"/>
              </w:rPr>
            </w:pPr>
            <w:r w:rsidRPr="00A42E34">
              <w:rPr>
                <w:rFonts w:ascii="Tahoma" w:eastAsia="Arial" w:hAnsi="Tahoma" w:cs="Tahoma"/>
                <w:b/>
                <w:color w:val="000000"/>
                <w:sz w:val="22"/>
                <w:szCs w:val="22"/>
              </w:rPr>
              <w:t xml:space="preserve">Viewing / Listen  </w:t>
            </w:r>
          </w:p>
          <w:p w14:paraId="2A66A377" w14:textId="77777777" w:rsidR="000B0CD6" w:rsidRPr="00A42E34" w:rsidRDefault="000B0CD6" w:rsidP="000B0CD6">
            <w:pPr>
              <w:spacing w:after="163" w:line="259" w:lineRule="auto"/>
              <w:ind w:left="173"/>
              <w:rPr>
                <w:rFonts w:ascii="Tahoma" w:eastAsia="Calibri" w:hAnsi="Tahoma" w:cs="Tahoma"/>
                <w:color w:val="000000"/>
                <w:sz w:val="22"/>
                <w:szCs w:val="22"/>
              </w:rPr>
            </w:pPr>
            <w:r w:rsidRPr="00A42E34">
              <w:rPr>
                <w:rFonts w:ascii="Tahoma" w:eastAsia="Arial" w:hAnsi="Tahoma" w:cs="Tahoma"/>
                <w:b/>
                <w:color w:val="000000"/>
                <w:sz w:val="22"/>
                <w:szCs w:val="22"/>
              </w:rPr>
              <w:t xml:space="preserve">Written Transcript </w:t>
            </w:r>
          </w:p>
          <w:p w14:paraId="3E99E2B3" w14:textId="77777777" w:rsidR="000B0CD6" w:rsidRPr="00A42E34" w:rsidRDefault="000B0CD6" w:rsidP="000B0CD6">
            <w:pPr>
              <w:spacing w:line="259" w:lineRule="auto"/>
              <w:ind w:left="162"/>
              <w:rPr>
                <w:rFonts w:ascii="Tahoma" w:eastAsia="Calibri" w:hAnsi="Tahoma" w:cs="Tahoma"/>
                <w:color w:val="000000"/>
                <w:sz w:val="22"/>
                <w:szCs w:val="22"/>
              </w:rPr>
            </w:pPr>
            <w:r w:rsidRPr="00A42E34">
              <w:rPr>
                <w:rFonts w:ascii="Tahoma" w:eastAsia="Arial" w:hAnsi="Tahoma" w:cs="Tahoma"/>
                <w:color w:val="000000"/>
                <w:sz w:val="22"/>
                <w:szCs w:val="22"/>
              </w:rPr>
              <w:t xml:space="preserve">Translated (specify language) </w:t>
            </w:r>
            <w:r w:rsidRPr="00A42E34">
              <w:rPr>
                <w:rFonts w:ascii="Tahoma" w:eastAsia="Calibri" w:hAnsi="Tahoma" w:cs="Tahoma"/>
                <w:noProof/>
                <w:color w:val="000000"/>
                <w:sz w:val="22"/>
                <w:szCs w:val="22"/>
              </w:rPr>
              <mc:AlternateContent>
                <mc:Choice Requires="wpg">
                  <w:drawing>
                    <wp:inline distT="0" distB="0" distL="0" distR="0" wp14:anchorId="3108FBF3" wp14:editId="40B66F38">
                      <wp:extent cx="1552575" cy="268605"/>
                      <wp:effectExtent l="0" t="0" r="0" b="0"/>
                      <wp:docPr id="41824" name="Group 41824"/>
                      <wp:cNvGraphicFramePr/>
                      <a:graphic xmlns:a="http://schemas.openxmlformats.org/drawingml/2006/main">
                        <a:graphicData uri="http://schemas.microsoft.com/office/word/2010/wordprocessingGroup">
                          <wpg:wgp>
                            <wpg:cNvGrpSpPr/>
                            <wpg:grpSpPr>
                              <a:xfrm>
                                <a:off x="0" y="0"/>
                                <a:ext cx="1552575" cy="268605"/>
                                <a:chOff x="0" y="0"/>
                                <a:chExt cx="1552575" cy="268605"/>
                              </a:xfrm>
                            </wpg:grpSpPr>
                            <wps:wsp>
                              <wps:cNvPr id="3727" name="Shape 3727"/>
                              <wps:cNvSpPr/>
                              <wps:spPr>
                                <a:xfrm>
                                  <a:off x="0" y="0"/>
                                  <a:ext cx="1552575" cy="268605"/>
                                </a:xfrm>
                                <a:custGeom>
                                  <a:avLst/>
                                  <a:gdLst/>
                                  <a:ahLst/>
                                  <a:cxnLst/>
                                  <a:rect l="0" t="0" r="0" b="0"/>
                                  <a:pathLst>
                                    <a:path w="1552575" h="268605">
                                      <a:moveTo>
                                        <a:pt x="0" y="268605"/>
                                      </a:moveTo>
                                      <a:lnTo>
                                        <a:pt x="1552575" y="268605"/>
                                      </a:lnTo>
                                      <a:lnTo>
                                        <a:pt x="1552575" y="0"/>
                                      </a:lnTo>
                                      <a:lnTo>
                                        <a:pt x="0" y="0"/>
                                      </a:lnTo>
                                      <a:close/>
                                    </a:path>
                                  </a:pathLst>
                                </a:custGeom>
                                <a:noFill/>
                                <a:ln w="25400" cap="flat" cmpd="sng" algn="ctr">
                                  <a:solidFill>
                                    <a:srgbClr val="000000"/>
                                  </a:solidFill>
                                  <a:prstDash val="solid"/>
                                  <a:round/>
                                </a:ln>
                                <a:effectLst/>
                              </wps:spPr>
                              <wps:bodyPr/>
                            </wps:wsp>
                          </wpg:wgp>
                        </a:graphicData>
                      </a:graphic>
                    </wp:inline>
                  </w:drawing>
                </mc:Choice>
                <mc:Fallback xmlns:w16cei="http://schemas.microsoft.com/office/word/2026/wordml/cei" xmlns:a14="http://schemas.microsoft.com/office/drawing/2010/main" xmlns:pic="http://schemas.openxmlformats.org/drawingml/2006/picture" xmlns:a="http://schemas.openxmlformats.org/drawingml/2006/main">
                  <w:pict w14:anchorId="4C5753F6">
                    <v:group id="Group 41824" style="width:122.25pt;height:21.15pt;mso-position-horizontal-relative:char;mso-position-vertical-relative:line" coordsize="15525,2686" o:spid="_x0000_s1026" w14:anchorId="2E5576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">
                      <v:shape id="Shape 3727" style="position:absolute;width:15525;height:2686;visibility:visible;mso-wrap-style:square;v-text-anchor:top" coordsize="1552575,268605" o:spid="_x0000_s1027" filled="f" strokeweight="2pt" path="m,268605r1552575,l1552575,,,,,2686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">
                        <v:path textboxrect="0,0,1552575,268605" arrowok="t"/>
                      </v:shape>
                      <w10:anchorlock/>
                    </v:group>
                  </w:pict>
                </mc:Fallback>
              </mc:AlternateContent>
            </w:r>
          </w:p>
        </w:tc>
      </w:tr>
      <w:tr w:rsidR="000B0CD6" w:rsidRPr="00A42E34" w14:paraId="7727AABB" w14:textId="77777777" w:rsidTr="13B8338A">
        <w:trPr>
          <w:trHeight w:val="2815"/>
        </w:trPr>
        <w:tc>
          <w:tcPr>
            <w:tcW w:w="0" w:type="auto"/>
            <w:vMerge/>
          </w:tcPr>
          <w:p w14:paraId="3A92DDED"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vMerge/>
          </w:tcPr>
          <w:p w14:paraId="2F58B0D4" w14:textId="77777777" w:rsidR="000B0CD6" w:rsidRPr="00A42E34" w:rsidRDefault="000B0CD6" w:rsidP="000B0CD6">
            <w:pPr>
              <w:spacing w:line="259" w:lineRule="auto"/>
              <w:rPr>
                <w:rFonts w:ascii="Tahoma" w:eastAsia="Calibri" w:hAnsi="Tahoma" w:cs="Tahoma"/>
                <w:color w:val="000000"/>
                <w:sz w:val="22"/>
                <w:szCs w:val="22"/>
              </w:rPr>
            </w:pPr>
          </w:p>
        </w:tc>
        <w:tc>
          <w:tcPr>
            <w:tcW w:w="338" w:type="dxa"/>
            <w:tcBorders>
              <w:top w:val="nil"/>
              <w:left w:val="single" w:sz="4" w:space="0" w:color="000000" w:themeColor="text1"/>
              <w:bottom w:val="double" w:sz="10" w:space="0" w:color="000000" w:themeColor="text1"/>
              <w:right w:val="nil"/>
            </w:tcBorders>
            <w:vAlign w:val="bottom"/>
          </w:tcPr>
          <w:p w14:paraId="788485C9" w14:textId="77777777" w:rsidR="000B0CD6" w:rsidRPr="00A42E34" w:rsidRDefault="000B0CD6" w:rsidP="000B0CD6">
            <w:pPr>
              <w:spacing w:after="71" w:line="259" w:lineRule="auto"/>
              <w:ind w:left="19" w:right="-39"/>
              <w:rPr>
                <w:rFonts w:ascii="Tahoma" w:eastAsia="Calibri" w:hAnsi="Tahoma" w:cs="Tahoma"/>
                <w:color w:val="000000"/>
                <w:sz w:val="22"/>
                <w:szCs w:val="22"/>
              </w:rPr>
            </w:pPr>
            <w:r w:rsidRPr="00A42E34">
              <w:rPr>
                <w:rFonts w:ascii="Tahoma" w:eastAsia="Calibri" w:hAnsi="Tahoma" w:cs="Tahoma"/>
                <w:noProof/>
                <w:color w:val="000000"/>
                <w:sz w:val="22"/>
                <w:szCs w:val="22"/>
              </w:rPr>
              <mc:AlternateContent>
                <mc:Choice Requires="wpg">
                  <w:drawing>
                    <wp:inline distT="0" distB="0" distL="0" distR="0" wp14:anchorId="31D59E4C" wp14:editId="6B26931D">
                      <wp:extent cx="199390" cy="1160273"/>
                      <wp:effectExtent l="0" t="0" r="0" b="0"/>
                      <wp:docPr id="41911" name="Group 41911"/>
                      <wp:cNvGraphicFramePr/>
                      <a:graphic xmlns:a="http://schemas.openxmlformats.org/drawingml/2006/main">
                        <a:graphicData uri="http://schemas.microsoft.com/office/word/2010/wordprocessingGroup">
                          <wpg:wgp>
                            <wpg:cNvGrpSpPr/>
                            <wpg:grpSpPr>
                              <a:xfrm>
                                <a:off x="0" y="0"/>
                                <a:ext cx="199390" cy="1160273"/>
                                <a:chOff x="0" y="0"/>
                                <a:chExt cx="199390" cy="1160273"/>
                              </a:xfrm>
                            </wpg:grpSpPr>
                            <wps:wsp>
                              <wps:cNvPr id="3729" name="Shape 3729"/>
                              <wps:cNvSpPr/>
                              <wps:spPr>
                                <a:xfrm>
                                  <a:off x="0" y="0"/>
                                  <a:ext cx="193040" cy="193040"/>
                                </a:xfrm>
                                <a:custGeom>
                                  <a:avLst/>
                                  <a:gdLst/>
                                  <a:ahLst/>
                                  <a:cxnLst/>
                                  <a:rect l="0" t="0" r="0" b="0"/>
                                  <a:pathLst>
                                    <a:path w="193040" h="193040">
                                      <a:moveTo>
                                        <a:pt x="0" y="193040"/>
                                      </a:moveTo>
                                      <a:lnTo>
                                        <a:pt x="193040" y="193040"/>
                                      </a:lnTo>
                                      <a:lnTo>
                                        <a:pt x="193040" y="0"/>
                                      </a:lnTo>
                                      <a:lnTo>
                                        <a:pt x="0" y="0"/>
                                      </a:lnTo>
                                      <a:close/>
                                    </a:path>
                                  </a:pathLst>
                                </a:custGeom>
                                <a:noFill/>
                                <a:ln w="25400" cap="flat" cmpd="sng" algn="ctr">
                                  <a:solidFill>
                                    <a:srgbClr val="000000"/>
                                  </a:solidFill>
                                  <a:prstDash val="solid"/>
                                  <a:round/>
                                </a:ln>
                                <a:effectLst/>
                              </wps:spPr>
                              <wps:bodyPr/>
                            </wps:wsp>
                            <wps:wsp>
                              <wps:cNvPr id="3731" name="Shape 3731"/>
                              <wps:cNvSpPr/>
                              <wps:spPr>
                                <a:xfrm>
                                  <a:off x="0" y="967232"/>
                                  <a:ext cx="193040" cy="193040"/>
                                </a:xfrm>
                                <a:custGeom>
                                  <a:avLst/>
                                  <a:gdLst/>
                                  <a:ahLst/>
                                  <a:cxnLst/>
                                  <a:rect l="0" t="0" r="0" b="0"/>
                                  <a:pathLst>
                                    <a:path w="193040" h="193040">
                                      <a:moveTo>
                                        <a:pt x="0" y="193040"/>
                                      </a:moveTo>
                                      <a:lnTo>
                                        <a:pt x="193040" y="193040"/>
                                      </a:lnTo>
                                      <a:lnTo>
                                        <a:pt x="193040" y="0"/>
                                      </a:lnTo>
                                      <a:lnTo>
                                        <a:pt x="0" y="0"/>
                                      </a:lnTo>
                                      <a:close/>
                                    </a:path>
                                  </a:pathLst>
                                </a:custGeom>
                                <a:noFill/>
                                <a:ln w="25400" cap="flat" cmpd="sng" algn="ctr">
                                  <a:solidFill>
                                    <a:srgbClr val="000000"/>
                                  </a:solidFill>
                                  <a:prstDash val="solid"/>
                                  <a:round/>
                                </a:ln>
                                <a:effectLst/>
                              </wps:spPr>
                              <wps:bodyPr/>
                            </wps:wsp>
                            <wps:wsp>
                              <wps:cNvPr id="3733" name="Shape 3733"/>
                              <wps:cNvSpPr/>
                              <wps:spPr>
                                <a:xfrm>
                                  <a:off x="5715" y="374777"/>
                                  <a:ext cx="193040" cy="193040"/>
                                </a:xfrm>
                                <a:custGeom>
                                  <a:avLst/>
                                  <a:gdLst/>
                                  <a:ahLst/>
                                  <a:cxnLst/>
                                  <a:rect l="0" t="0" r="0" b="0"/>
                                  <a:pathLst>
                                    <a:path w="193040" h="193040">
                                      <a:moveTo>
                                        <a:pt x="0" y="193040"/>
                                      </a:moveTo>
                                      <a:lnTo>
                                        <a:pt x="193040" y="193040"/>
                                      </a:lnTo>
                                      <a:lnTo>
                                        <a:pt x="193040" y="0"/>
                                      </a:lnTo>
                                      <a:lnTo>
                                        <a:pt x="0" y="0"/>
                                      </a:lnTo>
                                      <a:close/>
                                    </a:path>
                                  </a:pathLst>
                                </a:custGeom>
                                <a:noFill/>
                                <a:ln w="25400" cap="flat" cmpd="sng" algn="ctr">
                                  <a:solidFill>
                                    <a:srgbClr val="000000"/>
                                  </a:solidFill>
                                  <a:prstDash val="solid"/>
                                  <a:round/>
                                </a:ln>
                                <a:effectLst/>
                              </wps:spPr>
                              <wps:bodyPr/>
                            </wps:wsp>
                            <wps:wsp>
                              <wps:cNvPr id="3735" name="Shape 3735"/>
                              <wps:cNvSpPr/>
                              <wps:spPr>
                                <a:xfrm>
                                  <a:off x="6350" y="695834"/>
                                  <a:ext cx="193040" cy="193040"/>
                                </a:xfrm>
                                <a:custGeom>
                                  <a:avLst/>
                                  <a:gdLst/>
                                  <a:ahLst/>
                                  <a:cxnLst/>
                                  <a:rect l="0" t="0" r="0" b="0"/>
                                  <a:pathLst>
                                    <a:path w="193040" h="193040">
                                      <a:moveTo>
                                        <a:pt x="0" y="193040"/>
                                      </a:moveTo>
                                      <a:lnTo>
                                        <a:pt x="193040" y="193040"/>
                                      </a:lnTo>
                                      <a:lnTo>
                                        <a:pt x="193040" y="0"/>
                                      </a:lnTo>
                                      <a:lnTo>
                                        <a:pt x="0" y="0"/>
                                      </a:lnTo>
                                      <a:close/>
                                    </a:path>
                                  </a:pathLst>
                                </a:custGeom>
                                <a:noFill/>
                                <a:ln w="25400" cap="flat" cmpd="sng" algn="ctr">
                                  <a:solidFill>
                                    <a:srgbClr val="000000"/>
                                  </a:solidFill>
                                  <a:prstDash val="solid"/>
                                  <a:round/>
                                </a:ln>
                                <a:effectLst/>
                              </wps:spPr>
                              <wps:bodyPr/>
                            </wps:wsp>
                          </wpg:wgp>
                        </a:graphicData>
                      </a:graphic>
                    </wp:inline>
                  </w:drawing>
                </mc:Choice>
                <mc:Fallback xmlns:w16cei="http://schemas.microsoft.com/office/word/2026/wordml/cei" xmlns:a14="http://schemas.microsoft.com/office/drawing/2010/main" xmlns:pic="http://schemas.openxmlformats.org/drawingml/2006/picture" xmlns:a="http://schemas.openxmlformats.org/drawingml/2006/main">
                  <w:pict w14:anchorId="1774DA8C">
                    <v:group id="Group 41911" style="width:15.7pt;height:91.35pt;mso-position-horizontal-relative:char;mso-position-vertical-relative:line" coordsize="1993,11602" o:spid="_x0000_s1026" w14:anchorId="086D08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">
                      <v:shape id="Shape 3729" style="position:absolute;width:1930;height:1930;visibility:visible;mso-wrap-style:square;v-text-anchor:top" coordsize="193040,193040" o:spid="_x0000_s1027" filled="f" strokeweight="2pt" path="m,193040r193040,l193040,,,,,1930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">
                        <v:path textboxrect="0,0,193040,193040" arrowok="t"/>
                      </v:shape>
                      <v:shape id="Shape 3731" style="position:absolute;top:9672;width:1930;height:1930;visibility:visible;mso-wrap-style:square;v-text-anchor:top" coordsize="193040,193040" o:spid="_x0000_s1028" filled="f" strokeweight="2pt" path="m,193040r193040,l193040,,,,,1930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">
                        <v:path textboxrect="0,0,193040,193040" arrowok="t"/>
                      </v:shape>
                      <v:shape id="Shape 3733" style="position:absolute;left:57;top:3747;width:1930;height:1931;visibility:visible;mso-wrap-style:square;v-text-anchor:top" coordsize="193040,193040" o:spid="_x0000_s1029" filled="f" strokeweight="2pt" path="m,193040r193040,l193040,,,,,1930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">
                        <v:path textboxrect="0,0,193040,193040" arrowok="t"/>
                      </v:shape>
                      <v:shape id="Shape 3735" style="position:absolute;left:63;top:6958;width:1930;height:1930;visibility:visible;mso-wrap-style:square;v-text-anchor:top" coordsize="193040,193040" o:spid="_x0000_s1030" filled="f" strokeweight="2pt" path="m,193040r193040,l193040,,,,,1930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">
                        <v:path textboxrect="0,0,193040,193040" arrowok="t"/>
                      </v:shape>
                      <w10:anchorlock/>
                    </v:group>
                  </w:pict>
                </mc:Fallback>
              </mc:AlternateContent>
            </w:r>
          </w:p>
          <w:p w14:paraId="0F0D68E2" w14:textId="77777777" w:rsidR="000B0CD6" w:rsidRPr="00A42E34" w:rsidRDefault="000B0CD6" w:rsidP="000B0CD6">
            <w:pPr>
              <w:spacing w:after="98" w:line="259" w:lineRule="auto"/>
              <w:rPr>
                <w:rFonts w:ascii="Tahoma" w:eastAsia="Calibri" w:hAnsi="Tahoma" w:cs="Tahoma"/>
                <w:color w:val="000000"/>
                <w:sz w:val="22"/>
                <w:szCs w:val="22"/>
              </w:rPr>
            </w:pPr>
            <w:r w:rsidRPr="00A42E34">
              <w:rPr>
                <w:rFonts w:ascii="Tahoma" w:eastAsia="Arial" w:hAnsi="Tahoma" w:cs="Tahoma"/>
                <w:color w:val="000000"/>
                <w:sz w:val="22"/>
                <w:szCs w:val="22"/>
              </w:rPr>
              <w:t xml:space="preserve"> </w:t>
            </w:r>
          </w:p>
          <w:p w14:paraId="107D5922" w14:textId="77777777" w:rsidR="000B0CD6" w:rsidRPr="00A42E34" w:rsidRDefault="000B0CD6" w:rsidP="000B0CD6">
            <w:pPr>
              <w:spacing w:line="259" w:lineRule="auto"/>
              <w:rPr>
                <w:rFonts w:ascii="Tahoma" w:eastAsia="Calibri" w:hAnsi="Tahoma" w:cs="Tahoma"/>
                <w:color w:val="000000"/>
                <w:sz w:val="22"/>
                <w:szCs w:val="22"/>
              </w:rPr>
            </w:pPr>
            <w:r w:rsidRPr="00A42E34">
              <w:rPr>
                <w:rFonts w:ascii="Tahoma" w:eastAsia="Arial" w:hAnsi="Tahoma" w:cs="Tahoma"/>
                <w:color w:val="000000"/>
                <w:sz w:val="22"/>
                <w:szCs w:val="22"/>
              </w:rPr>
              <w:t xml:space="preserve"> </w:t>
            </w:r>
          </w:p>
        </w:tc>
        <w:tc>
          <w:tcPr>
            <w:tcW w:w="0" w:type="auto"/>
            <w:gridSpan w:val="4"/>
            <w:vMerge/>
          </w:tcPr>
          <w:p w14:paraId="33D11537" w14:textId="77777777" w:rsidR="000B0CD6" w:rsidRPr="00A42E34" w:rsidRDefault="000B0CD6" w:rsidP="000B0CD6">
            <w:pPr>
              <w:spacing w:line="259" w:lineRule="auto"/>
              <w:rPr>
                <w:rFonts w:ascii="Tahoma" w:eastAsia="Calibri" w:hAnsi="Tahoma" w:cs="Tahoma"/>
                <w:color w:val="000000"/>
                <w:sz w:val="22"/>
                <w:szCs w:val="22"/>
              </w:rPr>
            </w:pPr>
          </w:p>
        </w:tc>
      </w:tr>
      <w:tr w:rsidR="000B0CD6" w:rsidRPr="00A42E34" w14:paraId="26363F04" w14:textId="77777777" w:rsidTr="13B8338A">
        <w:trPr>
          <w:trHeight w:val="323"/>
        </w:trPr>
        <w:tc>
          <w:tcPr>
            <w:tcW w:w="859" w:type="dxa"/>
            <w:vMerge w:val="restart"/>
            <w:tcBorders>
              <w:top w:val="single" w:sz="4" w:space="0" w:color="000000" w:themeColor="text1"/>
              <w:left w:val="single" w:sz="4" w:space="0" w:color="999999"/>
              <w:bottom w:val="single" w:sz="4" w:space="0" w:color="999999"/>
              <w:right w:val="single" w:sz="4" w:space="0" w:color="000000" w:themeColor="text1"/>
            </w:tcBorders>
            <w:vAlign w:val="center"/>
          </w:tcPr>
          <w:p w14:paraId="47CDBA46" w14:textId="77777777" w:rsidR="000B0CD6" w:rsidRPr="00A42E34" w:rsidRDefault="000B0CD6" w:rsidP="000B0CD6">
            <w:pPr>
              <w:spacing w:after="4"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10 </w:t>
            </w:r>
          </w:p>
          <w:p w14:paraId="3A6FF076" w14:textId="77777777" w:rsidR="000B0CD6" w:rsidRPr="00A42E34" w:rsidRDefault="000B0CD6" w:rsidP="000B0CD6">
            <w:pPr>
              <w:spacing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(a). </w:t>
            </w:r>
          </w:p>
        </w:tc>
        <w:tc>
          <w:tcPr>
            <w:tcW w:w="2633" w:type="dxa"/>
            <w:vMerge w:val="restart"/>
            <w:tcBorders>
              <w:top w:val="single" w:sz="4" w:space="0" w:color="000000" w:themeColor="text1"/>
              <w:left w:val="single" w:sz="4" w:space="0" w:color="000000" w:themeColor="text1"/>
              <w:bottom w:val="single" w:sz="4" w:space="0" w:color="999999"/>
              <w:right w:val="double" w:sz="10" w:space="0" w:color="000000" w:themeColor="text1"/>
            </w:tcBorders>
          </w:tcPr>
          <w:p w14:paraId="7368C152" w14:textId="77777777" w:rsidR="000B0CD6" w:rsidRPr="00A42E34" w:rsidRDefault="000B0CD6" w:rsidP="000B0CD6">
            <w:pPr>
              <w:spacing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Form of Access: </w:t>
            </w:r>
          </w:p>
        </w:tc>
        <w:tc>
          <w:tcPr>
            <w:tcW w:w="338" w:type="dxa"/>
            <w:tcBorders>
              <w:top w:val="double" w:sz="10" w:space="0" w:color="000000" w:themeColor="text1"/>
              <w:left w:val="double" w:sz="10" w:space="0" w:color="000000" w:themeColor="text1"/>
              <w:bottom w:val="single" w:sz="16" w:space="0" w:color="000000" w:themeColor="text1"/>
              <w:right w:val="single" w:sz="16" w:space="0" w:color="000000" w:themeColor="text1"/>
            </w:tcBorders>
          </w:tcPr>
          <w:p w14:paraId="14CD5A8E" w14:textId="77777777" w:rsidR="000B0CD6" w:rsidRPr="00A42E34" w:rsidRDefault="000B0CD6" w:rsidP="000B0CD6">
            <w:pPr>
              <w:spacing w:line="259" w:lineRule="auto"/>
              <w:rPr>
                <w:rFonts w:ascii="Tahoma" w:eastAsia="Calibri" w:hAnsi="Tahoma" w:cs="Tahoma"/>
                <w:color w:val="000000"/>
                <w:sz w:val="22"/>
                <w:szCs w:val="22"/>
              </w:rPr>
            </w:pPr>
          </w:p>
        </w:tc>
        <w:tc>
          <w:tcPr>
            <w:tcW w:w="3941" w:type="dxa"/>
            <w:gridSpan w:val="2"/>
            <w:vMerge w:val="restart"/>
            <w:tcBorders>
              <w:top w:val="single" w:sz="4" w:space="0" w:color="000000" w:themeColor="text1"/>
              <w:left w:val="nil"/>
              <w:bottom w:val="single" w:sz="4" w:space="0" w:color="999999"/>
              <w:right w:val="nil"/>
            </w:tcBorders>
          </w:tcPr>
          <w:p w14:paraId="2517C57E" w14:textId="77777777" w:rsidR="000B0CD6" w:rsidRPr="00A42E34" w:rsidRDefault="000B0CD6" w:rsidP="000B0CD6">
            <w:pPr>
              <w:spacing w:line="259" w:lineRule="auto"/>
              <w:ind w:left="157"/>
              <w:rPr>
                <w:rFonts w:ascii="Tahoma" w:eastAsia="Calibri" w:hAnsi="Tahoma" w:cs="Tahoma"/>
                <w:color w:val="000000"/>
                <w:sz w:val="22"/>
                <w:szCs w:val="22"/>
              </w:rPr>
            </w:pPr>
            <w:r w:rsidRPr="00A42E34">
              <w:rPr>
                <w:rFonts w:ascii="Tahoma" w:eastAsia="Arial" w:hAnsi="Tahoma" w:cs="Tahoma"/>
                <w:b/>
                <w:color w:val="000000"/>
                <w:sz w:val="22"/>
                <w:szCs w:val="22"/>
              </w:rPr>
              <w:t xml:space="preserve">Hard copy   </w:t>
            </w:r>
            <w:r w:rsidRPr="00A42E34">
              <w:rPr>
                <w:rFonts w:ascii="Tahoma" w:eastAsia="Arial" w:hAnsi="Tahoma" w:cs="Tahoma"/>
                <w:b/>
                <w:color w:val="000000"/>
                <w:sz w:val="22"/>
                <w:szCs w:val="22"/>
                <w:bdr w:val="single" w:sz="32" w:space="0" w:color="000000"/>
              </w:rPr>
              <w:t xml:space="preserve">    </w:t>
            </w:r>
            <w:r w:rsidRPr="00A42E34">
              <w:rPr>
                <w:rFonts w:ascii="Tahoma" w:eastAsia="Arial" w:hAnsi="Tahoma" w:cs="Tahoma"/>
                <w:b/>
                <w:color w:val="000000"/>
                <w:sz w:val="22"/>
                <w:szCs w:val="22"/>
              </w:rPr>
              <w:t xml:space="preserve">                   Electronic </w:t>
            </w:r>
          </w:p>
        </w:tc>
        <w:tc>
          <w:tcPr>
            <w:tcW w:w="304" w:type="dxa"/>
            <w:tcBorders>
              <w:top w:val="double" w:sz="10" w:space="0" w:color="000000" w:themeColor="text1"/>
              <w:left w:val="single" w:sz="16" w:space="0" w:color="000000" w:themeColor="text1"/>
              <w:bottom w:val="single" w:sz="16" w:space="0" w:color="000000" w:themeColor="text1"/>
              <w:right w:val="single" w:sz="16" w:space="0" w:color="000000" w:themeColor="text1"/>
            </w:tcBorders>
          </w:tcPr>
          <w:p w14:paraId="1C002654" w14:textId="77777777" w:rsidR="000B0CD6" w:rsidRPr="00A42E34" w:rsidRDefault="000B0CD6" w:rsidP="000B0CD6">
            <w:pPr>
              <w:spacing w:line="259" w:lineRule="auto"/>
              <w:rPr>
                <w:rFonts w:ascii="Tahoma" w:eastAsia="Calibri" w:hAnsi="Tahoma" w:cs="Tahoma"/>
                <w:color w:val="000000"/>
                <w:sz w:val="22"/>
                <w:szCs w:val="22"/>
              </w:rPr>
            </w:pPr>
          </w:p>
        </w:tc>
        <w:tc>
          <w:tcPr>
            <w:tcW w:w="1988" w:type="dxa"/>
            <w:vMerge w:val="restart"/>
            <w:tcBorders>
              <w:top w:val="single" w:sz="4" w:space="0" w:color="000000" w:themeColor="text1"/>
              <w:left w:val="nil"/>
              <w:bottom w:val="single" w:sz="4" w:space="0" w:color="999999"/>
              <w:right w:val="single" w:sz="4" w:space="0" w:color="999999"/>
            </w:tcBorders>
          </w:tcPr>
          <w:p w14:paraId="4CCB16CB" w14:textId="77777777" w:rsidR="000B0CD6" w:rsidRPr="00A42E34" w:rsidRDefault="000B0CD6" w:rsidP="000B0CD6">
            <w:pPr>
              <w:spacing w:line="259" w:lineRule="auto"/>
              <w:ind w:left="134"/>
              <w:rPr>
                <w:rFonts w:ascii="Tahoma" w:eastAsia="Calibri" w:hAnsi="Tahoma" w:cs="Tahoma"/>
                <w:color w:val="000000"/>
                <w:sz w:val="22"/>
                <w:szCs w:val="22"/>
              </w:rPr>
            </w:pPr>
            <w:r w:rsidRPr="00A42E34">
              <w:rPr>
                <w:rFonts w:ascii="Tahoma" w:eastAsia="Arial" w:hAnsi="Tahoma" w:cs="Tahoma"/>
                <w:b/>
                <w:color w:val="000000"/>
                <w:sz w:val="22"/>
                <w:szCs w:val="22"/>
              </w:rPr>
              <w:t xml:space="preserve">copy Braille      </w:t>
            </w:r>
          </w:p>
        </w:tc>
      </w:tr>
      <w:tr w:rsidR="000B0CD6" w:rsidRPr="00A42E34" w14:paraId="1B15887F" w14:textId="77777777" w:rsidTr="13B8338A">
        <w:trPr>
          <w:trHeight w:val="547"/>
        </w:trPr>
        <w:tc>
          <w:tcPr>
            <w:tcW w:w="0" w:type="auto"/>
            <w:vMerge/>
          </w:tcPr>
          <w:p w14:paraId="0A1C4B0E"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vMerge/>
          </w:tcPr>
          <w:p w14:paraId="7A782050" w14:textId="77777777" w:rsidR="000B0CD6" w:rsidRPr="00A42E34" w:rsidRDefault="000B0CD6" w:rsidP="000B0CD6">
            <w:pPr>
              <w:spacing w:line="259" w:lineRule="auto"/>
              <w:rPr>
                <w:rFonts w:ascii="Tahoma" w:eastAsia="Calibri" w:hAnsi="Tahoma" w:cs="Tahoma"/>
                <w:color w:val="000000"/>
                <w:sz w:val="22"/>
                <w:szCs w:val="22"/>
              </w:rPr>
            </w:pPr>
          </w:p>
        </w:tc>
        <w:tc>
          <w:tcPr>
            <w:tcW w:w="338" w:type="dxa"/>
            <w:tcBorders>
              <w:top w:val="single" w:sz="16" w:space="0" w:color="000000" w:themeColor="text1"/>
              <w:left w:val="single" w:sz="4" w:space="0" w:color="000000" w:themeColor="text1"/>
              <w:bottom w:val="single" w:sz="4" w:space="0" w:color="999999"/>
              <w:right w:val="nil"/>
            </w:tcBorders>
          </w:tcPr>
          <w:p w14:paraId="6D7CA129"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gridSpan w:val="2"/>
            <w:vMerge/>
          </w:tcPr>
          <w:p w14:paraId="613F84B9" w14:textId="77777777" w:rsidR="000B0CD6" w:rsidRPr="00A42E34" w:rsidRDefault="000B0CD6" w:rsidP="000B0CD6">
            <w:pPr>
              <w:spacing w:line="259" w:lineRule="auto"/>
              <w:rPr>
                <w:rFonts w:ascii="Tahoma" w:eastAsia="Calibri" w:hAnsi="Tahoma" w:cs="Tahoma"/>
                <w:color w:val="000000"/>
                <w:sz w:val="22"/>
                <w:szCs w:val="22"/>
              </w:rPr>
            </w:pPr>
          </w:p>
        </w:tc>
        <w:tc>
          <w:tcPr>
            <w:tcW w:w="304" w:type="dxa"/>
            <w:tcBorders>
              <w:top w:val="single" w:sz="16" w:space="0" w:color="000000" w:themeColor="text1"/>
              <w:left w:val="nil"/>
              <w:bottom w:val="single" w:sz="4" w:space="0" w:color="999999"/>
              <w:right w:val="nil"/>
            </w:tcBorders>
          </w:tcPr>
          <w:p w14:paraId="5CD39D86"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vMerge/>
          </w:tcPr>
          <w:p w14:paraId="3D4F023C" w14:textId="77777777" w:rsidR="000B0CD6" w:rsidRPr="00A42E34" w:rsidRDefault="000B0CD6" w:rsidP="000B0CD6">
            <w:pPr>
              <w:spacing w:line="259" w:lineRule="auto"/>
              <w:rPr>
                <w:rFonts w:ascii="Tahoma" w:eastAsia="Calibri" w:hAnsi="Tahoma" w:cs="Tahoma"/>
                <w:color w:val="000000"/>
                <w:sz w:val="22"/>
                <w:szCs w:val="22"/>
              </w:rPr>
            </w:pPr>
          </w:p>
        </w:tc>
      </w:tr>
      <w:tr w:rsidR="000B0CD6" w:rsidRPr="00A42E34" w14:paraId="0FC226C2" w14:textId="77777777" w:rsidTr="13B8338A">
        <w:trPr>
          <w:trHeight w:val="627"/>
        </w:trPr>
        <w:tc>
          <w:tcPr>
            <w:tcW w:w="859" w:type="dxa"/>
            <w:vMerge w:val="restart"/>
            <w:tcBorders>
              <w:top w:val="single" w:sz="4" w:space="0" w:color="999999"/>
              <w:left w:val="single" w:sz="4" w:space="0" w:color="999999"/>
              <w:bottom w:val="single" w:sz="4" w:space="0" w:color="999999"/>
              <w:right w:val="single" w:sz="4" w:space="0" w:color="999999"/>
            </w:tcBorders>
          </w:tcPr>
          <w:p w14:paraId="24223BAB" w14:textId="77777777" w:rsidR="000B0CD6" w:rsidRPr="00A42E34" w:rsidRDefault="000B0CD6" w:rsidP="000B0CD6">
            <w:pPr>
              <w:spacing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11. </w:t>
            </w:r>
          </w:p>
        </w:tc>
        <w:tc>
          <w:tcPr>
            <w:tcW w:w="2633" w:type="dxa"/>
            <w:vMerge w:val="restart"/>
            <w:tcBorders>
              <w:top w:val="single" w:sz="4" w:space="0" w:color="999999"/>
              <w:left w:val="single" w:sz="4" w:space="0" w:color="999999"/>
              <w:bottom w:val="single" w:sz="4" w:space="0" w:color="999999"/>
              <w:right w:val="single" w:sz="18" w:space="0" w:color="000000" w:themeColor="text1"/>
            </w:tcBorders>
          </w:tcPr>
          <w:p w14:paraId="5057C631" w14:textId="77777777" w:rsidR="000B0CD6" w:rsidRPr="00A42E34" w:rsidRDefault="000B0CD6" w:rsidP="000B0CD6">
            <w:pPr>
              <w:spacing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Contact Details: </w:t>
            </w:r>
          </w:p>
        </w:tc>
        <w:tc>
          <w:tcPr>
            <w:tcW w:w="6570" w:type="dxa"/>
            <w:gridSpan w:val="5"/>
            <w:tcBorders>
              <w:top w:val="single" w:sz="4" w:space="0" w:color="999999"/>
              <w:left w:val="single" w:sz="4" w:space="0" w:color="999999"/>
              <w:bottom w:val="nil"/>
              <w:right w:val="single" w:sz="4" w:space="0" w:color="999999"/>
            </w:tcBorders>
            <w:vAlign w:val="center"/>
          </w:tcPr>
          <w:p w14:paraId="525B330C" w14:textId="77777777" w:rsidR="000B0CD6" w:rsidRPr="00A42E34" w:rsidRDefault="000B0CD6" w:rsidP="000B0CD6">
            <w:pPr>
              <w:spacing w:line="259" w:lineRule="auto"/>
              <w:rPr>
                <w:rFonts w:ascii="Tahoma" w:eastAsia="Calibri" w:hAnsi="Tahoma" w:cs="Tahoma"/>
                <w:color w:val="000000"/>
                <w:sz w:val="22"/>
                <w:szCs w:val="22"/>
              </w:rPr>
            </w:pPr>
            <w:r w:rsidRPr="00A42E34">
              <w:rPr>
                <w:rFonts w:ascii="Tahoma" w:eastAsia="Arial" w:hAnsi="Tahoma" w:cs="Tahoma"/>
                <w:color w:val="000000"/>
                <w:sz w:val="22"/>
                <w:szCs w:val="22"/>
              </w:rPr>
              <w:t xml:space="preserve"> </w:t>
            </w:r>
          </w:p>
        </w:tc>
      </w:tr>
      <w:tr w:rsidR="000B0CD6" w:rsidRPr="00A42E34" w14:paraId="515EFDB1" w14:textId="77777777" w:rsidTr="13B8338A">
        <w:trPr>
          <w:trHeight w:val="304"/>
        </w:trPr>
        <w:tc>
          <w:tcPr>
            <w:tcW w:w="0" w:type="auto"/>
            <w:vMerge/>
          </w:tcPr>
          <w:p w14:paraId="26559A53"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vMerge/>
          </w:tcPr>
          <w:p w14:paraId="3D0E1E52" w14:textId="77777777" w:rsidR="000B0CD6" w:rsidRPr="00A42E34" w:rsidRDefault="000B0CD6" w:rsidP="000B0CD6">
            <w:pPr>
              <w:spacing w:line="259" w:lineRule="auto"/>
              <w:rPr>
                <w:rFonts w:ascii="Tahoma" w:eastAsia="Calibri" w:hAnsi="Tahoma" w:cs="Tahoma"/>
                <w:color w:val="000000"/>
                <w:sz w:val="22"/>
                <w:szCs w:val="22"/>
              </w:rPr>
            </w:pPr>
          </w:p>
        </w:tc>
        <w:tc>
          <w:tcPr>
            <w:tcW w:w="338" w:type="dxa"/>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61AE0428" w14:textId="77777777" w:rsidR="000B0CD6" w:rsidRPr="00A42E34" w:rsidRDefault="000B0CD6" w:rsidP="000B0CD6">
            <w:pPr>
              <w:spacing w:line="259" w:lineRule="auto"/>
              <w:rPr>
                <w:rFonts w:ascii="Tahoma" w:eastAsia="Calibri" w:hAnsi="Tahoma" w:cs="Tahoma"/>
                <w:color w:val="000000"/>
                <w:sz w:val="22"/>
                <w:szCs w:val="22"/>
              </w:rPr>
            </w:pPr>
          </w:p>
        </w:tc>
        <w:tc>
          <w:tcPr>
            <w:tcW w:w="6233" w:type="dxa"/>
            <w:gridSpan w:val="4"/>
            <w:vMerge w:val="restart"/>
            <w:tcBorders>
              <w:top w:val="nil"/>
              <w:left w:val="nil"/>
              <w:bottom w:val="single" w:sz="4" w:space="0" w:color="999999"/>
              <w:right w:val="single" w:sz="4" w:space="0" w:color="999999"/>
            </w:tcBorders>
          </w:tcPr>
          <w:p w14:paraId="6BE26099" w14:textId="77777777" w:rsidR="000B0CD6" w:rsidRPr="00A42E34" w:rsidRDefault="000B0CD6" w:rsidP="000B0CD6">
            <w:pPr>
              <w:spacing w:after="4" w:line="259" w:lineRule="auto"/>
              <w:ind w:left="111"/>
              <w:rPr>
                <w:rFonts w:ascii="Tahoma" w:eastAsia="Calibri" w:hAnsi="Tahoma" w:cs="Tahoma"/>
                <w:color w:val="000000"/>
                <w:sz w:val="22"/>
                <w:szCs w:val="22"/>
              </w:rPr>
            </w:pPr>
            <w:r w:rsidRPr="00A42E34">
              <w:rPr>
                <w:rFonts w:ascii="Tahoma" w:eastAsia="Arial" w:hAnsi="Tahoma" w:cs="Tahoma"/>
                <w:color w:val="000000"/>
                <w:sz w:val="22"/>
                <w:szCs w:val="22"/>
              </w:rPr>
              <w:t xml:space="preserve">Email </w:t>
            </w:r>
          </w:p>
          <w:p w14:paraId="66A0C743" w14:textId="77777777" w:rsidR="000B0CD6" w:rsidRPr="00A42E34" w:rsidRDefault="000B0CD6" w:rsidP="000B0CD6">
            <w:pPr>
              <w:spacing w:after="626" w:line="259" w:lineRule="auto"/>
              <w:ind w:left="111"/>
              <w:rPr>
                <w:rFonts w:ascii="Tahoma" w:eastAsia="Calibri" w:hAnsi="Tahoma" w:cs="Tahoma"/>
                <w:color w:val="000000"/>
                <w:sz w:val="22"/>
                <w:szCs w:val="22"/>
              </w:rPr>
            </w:pPr>
            <w:r w:rsidRPr="00A42E34">
              <w:rPr>
                <w:rFonts w:ascii="Tahoma" w:eastAsia="Arial" w:hAnsi="Tahoma" w:cs="Tahoma"/>
                <w:color w:val="000000"/>
                <w:sz w:val="22"/>
                <w:szCs w:val="22"/>
              </w:rPr>
              <w:t xml:space="preserve">Address__________________________________ </w:t>
            </w:r>
          </w:p>
          <w:p w14:paraId="410954F1" w14:textId="77777777" w:rsidR="000B0CD6" w:rsidRPr="00A42E34" w:rsidRDefault="000B0CD6" w:rsidP="000B0CD6">
            <w:pPr>
              <w:spacing w:after="7" w:line="259" w:lineRule="auto"/>
              <w:ind w:left="116"/>
              <w:rPr>
                <w:rFonts w:ascii="Tahoma" w:eastAsia="Calibri" w:hAnsi="Tahoma" w:cs="Tahoma"/>
                <w:color w:val="000000"/>
                <w:sz w:val="22"/>
                <w:szCs w:val="22"/>
              </w:rPr>
            </w:pPr>
            <w:r w:rsidRPr="00A42E34">
              <w:rPr>
                <w:rFonts w:ascii="Tahoma" w:eastAsia="Arial" w:hAnsi="Tahoma" w:cs="Tahoma"/>
                <w:color w:val="000000"/>
                <w:sz w:val="22"/>
                <w:szCs w:val="22"/>
              </w:rPr>
              <w:t xml:space="preserve">Postal </w:t>
            </w:r>
          </w:p>
          <w:p w14:paraId="1E0C8834" w14:textId="77777777" w:rsidR="000B0CD6" w:rsidRPr="00A42E34" w:rsidRDefault="000B0CD6" w:rsidP="000B0CD6">
            <w:pPr>
              <w:spacing w:after="624" w:line="259" w:lineRule="auto"/>
              <w:ind w:left="116"/>
              <w:rPr>
                <w:rFonts w:ascii="Tahoma" w:eastAsia="Calibri" w:hAnsi="Tahoma" w:cs="Tahoma"/>
                <w:color w:val="000000"/>
                <w:sz w:val="22"/>
                <w:szCs w:val="22"/>
              </w:rPr>
            </w:pPr>
            <w:r w:rsidRPr="00A42E34">
              <w:rPr>
                <w:rFonts w:ascii="Tahoma" w:eastAsia="Arial" w:hAnsi="Tahoma" w:cs="Tahoma"/>
                <w:color w:val="000000"/>
                <w:sz w:val="22"/>
                <w:szCs w:val="22"/>
              </w:rPr>
              <w:t xml:space="preserve">Address_________________________________ </w:t>
            </w:r>
          </w:p>
          <w:p w14:paraId="61D206E2" w14:textId="77777777" w:rsidR="000B0CD6" w:rsidRPr="00A42E34" w:rsidRDefault="000B0CD6" w:rsidP="000B0CD6">
            <w:pPr>
              <w:spacing w:line="259" w:lineRule="auto"/>
              <w:ind w:left="113"/>
              <w:rPr>
                <w:rFonts w:ascii="Tahoma" w:eastAsia="Calibri" w:hAnsi="Tahoma" w:cs="Tahoma"/>
                <w:color w:val="000000"/>
                <w:sz w:val="22"/>
                <w:szCs w:val="22"/>
              </w:rPr>
            </w:pPr>
            <w:r w:rsidRPr="00A42E34">
              <w:rPr>
                <w:rFonts w:ascii="Tahoma" w:eastAsia="Arial" w:hAnsi="Tahoma" w:cs="Tahoma"/>
                <w:color w:val="000000"/>
                <w:sz w:val="22"/>
                <w:szCs w:val="22"/>
              </w:rPr>
              <w:t xml:space="preserve">Tel: _________________________________________ </w:t>
            </w:r>
          </w:p>
        </w:tc>
      </w:tr>
      <w:tr w:rsidR="000B0CD6" w:rsidRPr="00A42E34" w14:paraId="0482AA77" w14:textId="77777777" w:rsidTr="13B8338A">
        <w:trPr>
          <w:trHeight w:val="904"/>
        </w:trPr>
        <w:tc>
          <w:tcPr>
            <w:tcW w:w="0" w:type="auto"/>
            <w:vMerge/>
          </w:tcPr>
          <w:p w14:paraId="4437573A"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vMerge/>
          </w:tcPr>
          <w:p w14:paraId="1A1A2370" w14:textId="77777777" w:rsidR="000B0CD6" w:rsidRPr="00A42E34" w:rsidRDefault="000B0CD6" w:rsidP="000B0CD6">
            <w:pPr>
              <w:spacing w:line="259" w:lineRule="auto"/>
              <w:rPr>
                <w:rFonts w:ascii="Tahoma" w:eastAsia="Calibri" w:hAnsi="Tahoma" w:cs="Tahoma"/>
                <w:color w:val="000000"/>
                <w:sz w:val="22"/>
                <w:szCs w:val="22"/>
              </w:rPr>
            </w:pPr>
          </w:p>
        </w:tc>
        <w:tc>
          <w:tcPr>
            <w:tcW w:w="338" w:type="dxa"/>
            <w:tcBorders>
              <w:top w:val="nil"/>
              <w:left w:val="single" w:sz="4" w:space="0" w:color="999999"/>
              <w:bottom w:val="nil"/>
              <w:right w:val="nil"/>
            </w:tcBorders>
            <w:vAlign w:val="bottom"/>
          </w:tcPr>
          <w:p w14:paraId="77CE5195" w14:textId="77777777" w:rsidR="000B0CD6" w:rsidRPr="00A42E34" w:rsidRDefault="000B0CD6" w:rsidP="000B0CD6">
            <w:pPr>
              <w:spacing w:line="259" w:lineRule="auto"/>
              <w:rPr>
                <w:rFonts w:ascii="Tahoma" w:eastAsia="Calibri" w:hAnsi="Tahoma" w:cs="Tahoma"/>
                <w:color w:val="000000"/>
                <w:sz w:val="22"/>
                <w:szCs w:val="22"/>
              </w:rPr>
            </w:pPr>
            <w:r w:rsidRPr="00A42E34">
              <w:rPr>
                <w:rFonts w:ascii="Tahoma" w:eastAsia="Arial" w:hAnsi="Tahoma" w:cs="Tahoma"/>
                <w:color w:val="000000"/>
                <w:sz w:val="22"/>
                <w:szCs w:val="22"/>
              </w:rPr>
              <w:t xml:space="preserve"> </w:t>
            </w:r>
          </w:p>
        </w:tc>
        <w:tc>
          <w:tcPr>
            <w:tcW w:w="0" w:type="auto"/>
            <w:gridSpan w:val="4"/>
            <w:vMerge/>
          </w:tcPr>
          <w:p w14:paraId="411CAF6C" w14:textId="77777777" w:rsidR="000B0CD6" w:rsidRPr="00A42E34" w:rsidRDefault="000B0CD6" w:rsidP="000B0CD6">
            <w:pPr>
              <w:spacing w:line="259" w:lineRule="auto"/>
              <w:rPr>
                <w:rFonts w:ascii="Tahoma" w:eastAsia="Calibri" w:hAnsi="Tahoma" w:cs="Tahoma"/>
                <w:color w:val="000000"/>
                <w:sz w:val="22"/>
                <w:szCs w:val="22"/>
              </w:rPr>
            </w:pPr>
          </w:p>
        </w:tc>
      </w:tr>
      <w:tr w:rsidR="000B0CD6" w:rsidRPr="00A42E34" w14:paraId="298094B5" w14:textId="77777777" w:rsidTr="13B8338A">
        <w:trPr>
          <w:trHeight w:val="304"/>
        </w:trPr>
        <w:tc>
          <w:tcPr>
            <w:tcW w:w="0" w:type="auto"/>
            <w:vMerge/>
          </w:tcPr>
          <w:p w14:paraId="23D23DBF"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vMerge/>
          </w:tcPr>
          <w:p w14:paraId="539789CC" w14:textId="77777777" w:rsidR="000B0CD6" w:rsidRPr="00A42E34" w:rsidRDefault="000B0CD6" w:rsidP="000B0CD6">
            <w:pPr>
              <w:spacing w:line="259" w:lineRule="auto"/>
              <w:rPr>
                <w:rFonts w:ascii="Tahoma" w:eastAsia="Calibri" w:hAnsi="Tahoma" w:cs="Tahoma"/>
                <w:color w:val="000000"/>
                <w:sz w:val="22"/>
                <w:szCs w:val="22"/>
              </w:rPr>
            </w:pPr>
          </w:p>
        </w:tc>
        <w:tc>
          <w:tcPr>
            <w:tcW w:w="338" w:type="dxa"/>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778E46E6"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gridSpan w:val="4"/>
            <w:vMerge/>
          </w:tcPr>
          <w:p w14:paraId="2842E60F" w14:textId="77777777" w:rsidR="000B0CD6" w:rsidRPr="00A42E34" w:rsidRDefault="000B0CD6" w:rsidP="000B0CD6">
            <w:pPr>
              <w:spacing w:line="259" w:lineRule="auto"/>
              <w:rPr>
                <w:rFonts w:ascii="Tahoma" w:eastAsia="Calibri" w:hAnsi="Tahoma" w:cs="Tahoma"/>
                <w:color w:val="000000"/>
                <w:sz w:val="22"/>
                <w:szCs w:val="22"/>
              </w:rPr>
            </w:pPr>
          </w:p>
        </w:tc>
      </w:tr>
      <w:tr w:rsidR="000B0CD6" w:rsidRPr="00A42E34" w14:paraId="1F8C5BB8" w14:textId="77777777" w:rsidTr="13B8338A">
        <w:trPr>
          <w:trHeight w:val="876"/>
        </w:trPr>
        <w:tc>
          <w:tcPr>
            <w:tcW w:w="0" w:type="auto"/>
            <w:vMerge/>
          </w:tcPr>
          <w:p w14:paraId="44D5B3A1"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vMerge/>
          </w:tcPr>
          <w:p w14:paraId="5558F317" w14:textId="77777777" w:rsidR="000B0CD6" w:rsidRPr="00A42E34" w:rsidRDefault="000B0CD6" w:rsidP="000B0CD6">
            <w:pPr>
              <w:spacing w:line="259" w:lineRule="auto"/>
              <w:rPr>
                <w:rFonts w:ascii="Tahoma" w:eastAsia="Calibri" w:hAnsi="Tahoma" w:cs="Tahoma"/>
                <w:color w:val="000000"/>
                <w:sz w:val="22"/>
                <w:szCs w:val="22"/>
              </w:rPr>
            </w:pPr>
          </w:p>
        </w:tc>
        <w:tc>
          <w:tcPr>
            <w:tcW w:w="338" w:type="dxa"/>
            <w:tcBorders>
              <w:top w:val="nil"/>
              <w:left w:val="single" w:sz="4" w:space="0" w:color="999999"/>
              <w:bottom w:val="nil"/>
              <w:right w:val="nil"/>
            </w:tcBorders>
            <w:vAlign w:val="bottom"/>
          </w:tcPr>
          <w:p w14:paraId="50729DC2" w14:textId="77777777" w:rsidR="000B0CD6" w:rsidRPr="00A42E34" w:rsidRDefault="000B0CD6" w:rsidP="000B0CD6">
            <w:pPr>
              <w:spacing w:line="259" w:lineRule="auto"/>
              <w:rPr>
                <w:rFonts w:ascii="Tahoma" w:eastAsia="Calibri" w:hAnsi="Tahoma" w:cs="Tahoma"/>
                <w:color w:val="000000"/>
                <w:sz w:val="22"/>
                <w:szCs w:val="22"/>
              </w:rPr>
            </w:pPr>
            <w:r w:rsidRPr="00A42E34">
              <w:rPr>
                <w:rFonts w:ascii="Tahoma" w:eastAsia="Arial" w:hAnsi="Tahoma" w:cs="Tahoma"/>
                <w:color w:val="000000"/>
                <w:sz w:val="22"/>
                <w:szCs w:val="22"/>
              </w:rPr>
              <w:t xml:space="preserve"> </w:t>
            </w:r>
          </w:p>
        </w:tc>
        <w:tc>
          <w:tcPr>
            <w:tcW w:w="0" w:type="auto"/>
            <w:gridSpan w:val="4"/>
            <w:vMerge/>
          </w:tcPr>
          <w:p w14:paraId="581B049A" w14:textId="77777777" w:rsidR="000B0CD6" w:rsidRPr="00A42E34" w:rsidRDefault="000B0CD6" w:rsidP="000B0CD6">
            <w:pPr>
              <w:spacing w:line="259" w:lineRule="auto"/>
              <w:rPr>
                <w:rFonts w:ascii="Tahoma" w:eastAsia="Calibri" w:hAnsi="Tahoma" w:cs="Tahoma"/>
                <w:color w:val="000000"/>
                <w:sz w:val="22"/>
                <w:szCs w:val="22"/>
              </w:rPr>
            </w:pPr>
          </w:p>
        </w:tc>
      </w:tr>
      <w:tr w:rsidR="000B0CD6" w:rsidRPr="00A42E34" w14:paraId="4164ECAA" w14:textId="77777777" w:rsidTr="13B8338A">
        <w:trPr>
          <w:trHeight w:val="304"/>
        </w:trPr>
        <w:tc>
          <w:tcPr>
            <w:tcW w:w="0" w:type="auto"/>
            <w:vMerge/>
          </w:tcPr>
          <w:p w14:paraId="66A7582A"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vMerge/>
          </w:tcPr>
          <w:p w14:paraId="3CEE378C" w14:textId="77777777" w:rsidR="000B0CD6" w:rsidRPr="00A42E34" w:rsidRDefault="000B0CD6" w:rsidP="000B0CD6">
            <w:pPr>
              <w:spacing w:line="259" w:lineRule="auto"/>
              <w:rPr>
                <w:rFonts w:ascii="Tahoma" w:eastAsia="Calibri" w:hAnsi="Tahoma" w:cs="Tahoma"/>
                <w:color w:val="000000"/>
                <w:sz w:val="22"/>
                <w:szCs w:val="22"/>
              </w:rPr>
            </w:pPr>
          </w:p>
        </w:tc>
        <w:tc>
          <w:tcPr>
            <w:tcW w:w="338" w:type="dxa"/>
            <w:tcBorders>
              <w:top w:val="single" w:sz="16" w:space="0" w:color="000000" w:themeColor="text1"/>
              <w:left w:val="single" w:sz="16" w:space="0" w:color="000000" w:themeColor="text1"/>
              <w:bottom w:val="single" w:sz="16" w:space="0" w:color="000000" w:themeColor="text1"/>
              <w:right w:val="single" w:sz="16" w:space="0" w:color="000000" w:themeColor="text1"/>
            </w:tcBorders>
          </w:tcPr>
          <w:p w14:paraId="19D5CC1B"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gridSpan w:val="4"/>
            <w:vMerge/>
          </w:tcPr>
          <w:p w14:paraId="3A03DDE8" w14:textId="77777777" w:rsidR="000B0CD6" w:rsidRPr="00A42E34" w:rsidRDefault="000B0CD6" w:rsidP="000B0CD6">
            <w:pPr>
              <w:spacing w:line="259" w:lineRule="auto"/>
              <w:rPr>
                <w:rFonts w:ascii="Tahoma" w:eastAsia="Calibri" w:hAnsi="Tahoma" w:cs="Tahoma"/>
                <w:color w:val="000000"/>
                <w:sz w:val="22"/>
                <w:szCs w:val="22"/>
              </w:rPr>
            </w:pPr>
          </w:p>
        </w:tc>
      </w:tr>
      <w:tr w:rsidR="000B0CD6" w:rsidRPr="00A42E34" w14:paraId="652207C7" w14:textId="77777777" w:rsidTr="13B8338A">
        <w:trPr>
          <w:trHeight w:val="188"/>
        </w:trPr>
        <w:tc>
          <w:tcPr>
            <w:tcW w:w="0" w:type="auto"/>
            <w:vMerge/>
          </w:tcPr>
          <w:p w14:paraId="57D8185D"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vMerge/>
          </w:tcPr>
          <w:p w14:paraId="182B8320" w14:textId="77777777" w:rsidR="000B0CD6" w:rsidRPr="00A42E34" w:rsidRDefault="000B0CD6" w:rsidP="000B0CD6">
            <w:pPr>
              <w:spacing w:line="259" w:lineRule="auto"/>
              <w:rPr>
                <w:rFonts w:ascii="Tahoma" w:eastAsia="Calibri" w:hAnsi="Tahoma" w:cs="Tahoma"/>
                <w:color w:val="000000"/>
                <w:sz w:val="22"/>
                <w:szCs w:val="22"/>
              </w:rPr>
            </w:pPr>
          </w:p>
        </w:tc>
        <w:tc>
          <w:tcPr>
            <w:tcW w:w="338" w:type="dxa"/>
            <w:tcBorders>
              <w:top w:val="nil"/>
              <w:left w:val="single" w:sz="4" w:space="0" w:color="999999"/>
              <w:bottom w:val="single" w:sz="4" w:space="0" w:color="999999"/>
              <w:right w:val="nil"/>
            </w:tcBorders>
          </w:tcPr>
          <w:p w14:paraId="58522636" w14:textId="77777777" w:rsidR="000B0CD6" w:rsidRPr="00A42E34" w:rsidRDefault="000B0CD6" w:rsidP="000B0CD6">
            <w:pPr>
              <w:spacing w:line="259" w:lineRule="auto"/>
              <w:rPr>
                <w:rFonts w:ascii="Tahoma" w:eastAsia="Calibri" w:hAnsi="Tahoma" w:cs="Tahoma"/>
                <w:color w:val="000000"/>
                <w:sz w:val="22"/>
                <w:szCs w:val="22"/>
              </w:rPr>
            </w:pPr>
          </w:p>
        </w:tc>
        <w:tc>
          <w:tcPr>
            <w:tcW w:w="0" w:type="auto"/>
            <w:gridSpan w:val="4"/>
            <w:vMerge/>
          </w:tcPr>
          <w:p w14:paraId="6290B94F" w14:textId="77777777" w:rsidR="000B0CD6" w:rsidRPr="00A42E34" w:rsidRDefault="000B0CD6" w:rsidP="000B0CD6">
            <w:pPr>
              <w:spacing w:line="259" w:lineRule="auto"/>
              <w:rPr>
                <w:rFonts w:ascii="Tahoma" w:eastAsia="Calibri" w:hAnsi="Tahoma" w:cs="Tahoma"/>
                <w:color w:val="000000"/>
                <w:sz w:val="22"/>
                <w:szCs w:val="22"/>
              </w:rPr>
            </w:pPr>
          </w:p>
        </w:tc>
      </w:tr>
      <w:tr w:rsidR="000B0CD6" w:rsidRPr="00A42E34" w14:paraId="075F9950" w14:textId="77777777" w:rsidTr="13B8338A">
        <w:trPr>
          <w:trHeight w:val="1517"/>
        </w:trPr>
        <w:tc>
          <w:tcPr>
            <w:tcW w:w="859" w:type="dxa"/>
            <w:tcBorders>
              <w:top w:val="single" w:sz="4" w:space="0" w:color="999999"/>
              <w:left w:val="single" w:sz="4" w:space="0" w:color="999999"/>
              <w:bottom w:val="single" w:sz="4" w:space="0" w:color="999999"/>
              <w:right w:val="single" w:sz="4" w:space="0" w:color="999999"/>
            </w:tcBorders>
          </w:tcPr>
          <w:p w14:paraId="659155B3" w14:textId="77777777" w:rsidR="000B0CD6" w:rsidRPr="00A42E34" w:rsidRDefault="000B0CD6" w:rsidP="000B0CD6">
            <w:pPr>
              <w:spacing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12. </w:t>
            </w:r>
          </w:p>
        </w:tc>
        <w:tc>
          <w:tcPr>
            <w:tcW w:w="5149" w:type="dxa"/>
            <w:gridSpan w:val="3"/>
            <w:tcBorders>
              <w:top w:val="single" w:sz="4" w:space="0" w:color="999999"/>
              <w:left w:val="single" w:sz="4" w:space="0" w:color="999999"/>
              <w:bottom w:val="single" w:sz="4" w:space="0" w:color="999999"/>
              <w:right w:val="single" w:sz="4" w:space="0" w:color="999999"/>
            </w:tcBorders>
          </w:tcPr>
          <w:p w14:paraId="1391B043" w14:textId="77777777" w:rsidR="000B0CD6" w:rsidRPr="00A42E34" w:rsidRDefault="000B0CD6" w:rsidP="000B0CD6">
            <w:pPr>
              <w:spacing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Applicant’s signature/thumbprint: </w:t>
            </w:r>
          </w:p>
        </w:tc>
        <w:tc>
          <w:tcPr>
            <w:tcW w:w="4054" w:type="dxa"/>
            <w:gridSpan w:val="3"/>
            <w:tcBorders>
              <w:top w:val="single" w:sz="4" w:space="0" w:color="999999"/>
              <w:left w:val="single" w:sz="4" w:space="0" w:color="999999"/>
              <w:bottom w:val="single" w:sz="4" w:space="0" w:color="999999"/>
              <w:right w:val="single" w:sz="4" w:space="0" w:color="999999"/>
            </w:tcBorders>
            <w:vAlign w:val="center"/>
          </w:tcPr>
          <w:p w14:paraId="5723B3F5" w14:textId="77777777" w:rsidR="000B0CD6" w:rsidRPr="00A42E34" w:rsidRDefault="000B0CD6" w:rsidP="000B0CD6">
            <w:pPr>
              <w:spacing w:after="163"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0FBBB1FF" w14:textId="77777777" w:rsidR="000B0CD6" w:rsidRPr="00A42E34" w:rsidRDefault="000B0CD6" w:rsidP="000B0CD6">
            <w:pPr>
              <w:spacing w:after="163"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2EA83E02" w14:textId="77777777" w:rsidR="000B0CD6" w:rsidRPr="00A42E34" w:rsidRDefault="000B0CD6" w:rsidP="000B0CD6">
            <w:pPr>
              <w:spacing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tc>
      </w:tr>
      <w:tr w:rsidR="000B0CD6" w:rsidRPr="00A42E34" w14:paraId="472C6850" w14:textId="77777777" w:rsidTr="13B8338A">
        <w:trPr>
          <w:trHeight w:val="2439"/>
        </w:trPr>
        <w:tc>
          <w:tcPr>
            <w:tcW w:w="859" w:type="dxa"/>
            <w:tcBorders>
              <w:top w:val="single" w:sz="4" w:space="0" w:color="999999"/>
              <w:left w:val="single" w:sz="4" w:space="0" w:color="999999"/>
              <w:bottom w:val="single" w:sz="4" w:space="0" w:color="999999"/>
              <w:right w:val="single" w:sz="4" w:space="0" w:color="999999"/>
            </w:tcBorders>
          </w:tcPr>
          <w:p w14:paraId="79894995" w14:textId="77777777" w:rsidR="000B0CD6" w:rsidRPr="00A42E34" w:rsidRDefault="000B0CD6" w:rsidP="000B0CD6">
            <w:pPr>
              <w:spacing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lastRenderedPageBreak/>
              <w:t xml:space="preserve">13.  </w:t>
            </w:r>
          </w:p>
        </w:tc>
        <w:tc>
          <w:tcPr>
            <w:tcW w:w="5149" w:type="dxa"/>
            <w:gridSpan w:val="3"/>
            <w:tcBorders>
              <w:top w:val="single" w:sz="4" w:space="0" w:color="999999"/>
              <w:left w:val="single" w:sz="4" w:space="0" w:color="999999"/>
              <w:bottom w:val="single" w:sz="4" w:space="0" w:color="999999"/>
              <w:right w:val="single" w:sz="4" w:space="0" w:color="999999"/>
            </w:tcBorders>
          </w:tcPr>
          <w:p w14:paraId="22D8C9D3" w14:textId="77777777" w:rsidR="000B0CD6" w:rsidRPr="00A42E34" w:rsidRDefault="000B0CD6" w:rsidP="000B0CD6">
            <w:pPr>
              <w:spacing w:after="163"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Signature of Witness (where applicable)  </w:t>
            </w:r>
          </w:p>
          <w:p w14:paraId="71C35E52" w14:textId="77777777" w:rsidR="000B0CD6" w:rsidRPr="00A42E34" w:rsidRDefault="000B0CD6" w:rsidP="13B8338A">
            <w:pPr>
              <w:spacing w:line="259" w:lineRule="auto"/>
              <w:ind w:left="64" w:right="14"/>
              <w:rPr>
                <w:rFonts w:ascii="Tahoma" w:eastAsia="Calibri" w:hAnsi="Tahoma" w:cs="Tahoma"/>
                <w:color w:val="000000"/>
                <w:sz w:val="22"/>
                <w:szCs w:val="22"/>
              </w:rPr>
            </w:pPr>
            <w:r w:rsidRPr="00A42E34">
              <w:rPr>
                <w:rFonts w:ascii="Tahoma" w:eastAsia="Arial" w:hAnsi="Tahoma" w:cs="Tahoma"/>
                <w:b/>
                <w:bCs/>
                <w:i/>
                <w:iCs/>
                <w:color w:val="000000" w:themeColor="text1"/>
                <w:sz w:val="22"/>
                <w:szCs w:val="22"/>
              </w:rPr>
              <w:t xml:space="preserve">“This request was read to the applicant in the language the applicant </w:t>
            </w:r>
            <w:r w:rsidR="407B2D4A" w:rsidRPr="00A42E34">
              <w:rPr>
                <w:rFonts w:ascii="Tahoma" w:eastAsia="Arial" w:hAnsi="Tahoma" w:cs="Tahoma"/>
                <w:b/>
                <w:bCs/>
                <w:i/>
                <w:iCs/>
                <w:color w:val="000000" w:themeColor="text1"/>
                <w:sz w:val="22"/>
                <w:szCs w:val="22"/>
              </w:rPr>
              <w:t>understands,</w:t>
            </w:r>
            <w:r w:rsidRPr="00A42E34">
              <w:rPr>
                <w:rFonts w:ascii="Tahoma" w:eastAsia="Arial" w:hAnsi="Tahoma" w:cs="Tahoma"/>
                <w:b/>
                <w:bCs/>
                <w:i/>
                <w:iCs/>
                <w:color w:val="000000" w:themeColor="text1"/>
                <w:sz w:val="22"/>
                <w:szCs w:val="22"/>
              </w:rPr>
              <w:t xml:space="preserve"> and the applicant appeared to have understood the content of the request.” </w:t>
            </w:r>
          </w:p>
        </w:tc>
        <w:tc>
          <w:tcPr>
            <w:tcW w:w="4054" w:type="dxa"/>
            <w:gridSpan w:val="3"/>
            <w:tcBorders>
              <w:top w:val="single" w:sz="4" w:space="0" w:color="999999"/>
              <w:left w:val="single" w:sz="4" w:space="0" w:color="999999"/>
              <w:bottom w:val="single" w:sz="4" w:space="0" w:color="999999"/>
              <w:right w:val="single" w:sz="4" w:space="0" w:color="999999"/>
            </w:tcBorders>
            <w:vAlign w:val="center"/>
          </w:tcPr>
          <w:p w14:paraId="6F06523E" w14:textId="77777777" w:rsidR="000B0CD6" w:rsidRPr="00A42E34" w:rsidRDefault="000B0CD6" w:rsidP="000B0CD6">
            <w:pPr>
              <w:spacing w:after="163"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608E0870" w14:textId="77777777" w:rsidR="000B0CD6" w:rsidRPr="00A42E34" w:rsidRDefault="000B0CD6" w:rsidP="000B0CD6">
            <w:pPr>
              <w:spacing w:after="163"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43E68A87" w14:textId="77777777" w:rsidR="000B0CD6" w:rsidRPr="00A42E34" w:rsidRDefault="000B0CD6" w:rsidP="000B0CD6">
            <w:pPr>
              <w:spacing w:after="165"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7E5D2EB6" w14:textId="77777777" w:rsidR="000B0CD6" w:rsidRPr="00A42E34" w:rsidRDefault="000B0CD6" w:rsidP="000B0CD6">
            <w:pPr>
              <w:spacing w:after="163"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57D5FBDE" w14:textId="77777777" w:rsidR="000B0CD6" w:rsidRPr="00A42E34" w:rsidRDefault="000B0CD6" w:rsidP="000B0CD6">
            <w:pPr>
              <w:spacing w:line="259" w:lineRule="auto"/>
              <w:ind w:left="64"/>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tc>
      </w:tr>
    </w:tbl>
    <w:p w14:paraId="0DAA97C9" w14:textId="77777777" w:rsidR="000B0CD6" w:rsidRPr="00A42E34" w:rsidRDefault="000B0CD6" w:rsidP="000B0CD6">
      <w:pPr>
        <w:spacing w:after="0" w:line="259" w:lineRule="auto"/>
        <w:rPr>
          <w:rFonts w:ascii="Tahoma" w:eastAsia="Calibri" w:hAnsi="Tahoma" w:cs="Tahoma"/>
          <w:color w:val="000000"/>
          <w:sz w:val="22"/>
          <w:szCs w:val="22"/>
        </w:rPr>
      </w:pPr>
      <w:r w:rsidRPr="00A42E34">
        <w:rPr>
          <w:rFonts w:ascii="Tahoma" w:eastAsia="Arial" w:hAnsi="Tahoma" w:cs="Tahoma"/>
          <w:color w:val="000000"/>
          <w:sz w:val="22"/>
          <w:szCs w:val="22"/>
        </w:rPr>
        <w:t xml:space="preserve"> </w:t>
      </w:r>
    </w:p>
    <w:p w14:paraId="648DC1E0" w14:textId="139142CB" w:rsidR="000B0CD6" w:rsidRPr="00A42E34" w:rsidRDefault="000B0CD6" w:rsidP="000B0CD6">
      <w:pPr>
        <w:spacing w:after="652" w:line="259" w:lineRule="auto"/>
        <w:ind w:right="731"/>
        <w:jc w:val="right"/>
        <w:rPr>
          <w:rFonts w:ascii="Tahoma" w:eastAsia="Calibri" w:hAnsi="Tahoma" w:cs="Tahoma"/>
          <w:color w:val="000000"/>
          <w:sz w:val="22"/>
          <w:szCs w:val="22"/>
        </w:rPr>
      </w:pPr>
      <w:r w:rsidRPr="00A42E34">
        <w:rPr>
          <w:rFonts w:ascii="Tahoma" w:eastAsia="Arial" w:hAnsi="Tahoma" w:cs="Tahoma"/>
          <w:color w:val="000000"/>
          <w:sz w:val="22"/>
          <w:szCs w:val="22"/>
        </w:rPr>
        <w:t xml:space="preserve">Appendix B: Contact Details of </w:t>
      </w:r>
      <w:r w:rsidR="00D93BDD">
        <w:rPr>
          <w:rFonts w:ascii="Tahoma" w:eastAsia="Arial" w:hAnsi="Tahoma" w:cs="Tahoma"/>
          <w:color w:val="000000"/>
          <w:sz w:val="22"/>
          <w:szCs w:val="22"/>
        </w:rPr>
        <w:t xml:space="preserve">DPC’s </w:t>
      </w:r>
      <w:r w:rsidR="00D93BDD" w:rsidRPr="00A42E34">
        <w:rPr>
          <w:rFonts w:ascii="Tahoma" w:eastAsia="Arial" w:hAnsi="Tahoma" w:cs="Tahoma"/>
          <w:color w:val="000000"/>
          <w:sz w:val="22"/>
          <w:szCs w:val="22"/>
        </w:rPr>
        <w:t>Information</w:t>
      </w:r>
      <w:r w:rsidRPr="00A42E34">
        <w:rPr>
          <w:rFonts w:ascii="Tahoma" w:eastAsia="Arial" w:hAnsi="Tahoma" w:cs="Tahoma"/>
          <w:color w:val="000000"/>
          <w:sz w:val="22"/>
          <w:szCs w:val="22"/>
        </w:rPr>
        <w:t xml:space="preserve"> Unit</w:t>
      </w:r>
    </w:p>
    <w:p w14:paraId="2D538FA2" w14:textId="77777777" w:rsidR="000B0CD6" w:rsidRPr="00A42E34" w:rsidRDefault="00366880" w:rsidP="00366880">
      <w:pPr>
        <w:spacing w:after="115" w:line="259" w:lineRule="auto"/>
        <w:ind w:right="377"/>
        <w:rPr>
          <w:rFonts w:ascii="Tahoma" w:eastAsia="Calibri" w:hAnsi="Tahoma" w:cs="Tahoma"/>
          <w:color w:val="000000"/>
          <w:sz w:val="22"/>
          <w:szCs w:val="22"/>
        </w:rPr>
      </w:pPr>
      <w:r w:rsidRPr="00A42E34">
        <w:rPr>
          <w:rFonts w:ascii="Tahoma" w:eastAsia="Arial" w:hAnsi="Tahoma" w:cs="Tahoma"/>
          <w:b/>
          <w:color w:val="000000"/>
          <w:sz w:val="22"/>
          <w:szCs w:val="22"/>
          <w:u w:val="single" w:color="000000"/>
        </w:rPr>
        <w:t>6.</w:t>
      </w:r>
      <w:r w:rsidR="000B0CD6" w:rsidRPr="00A42E34">
        <w:rPr>
          <w:rFonts w:ascii="Tahoma" w:eastAsia="Arial" w:hAnsi="Tahoma" w:cs="Tahoma"/>
          <w:b/>
          <w:color w:val="000000"/>
          <w:sz w:val="22"/>
          <w:szCs w:val="22"/>
          <w:u w:val="single" w:color="000000"/>
        </w:rPr>
        <w:t xml:space="preserve">Appendix B: Contact Details of </w:t>
      </w:r>
      <w:r w:rsidR="00D7136F">
        <w:rPr>
          <w:rFonts w:ascii="Tahoma" w:eastAsia="Arial" w:hAnsi="Tahoma" w:cs="Tahoma"/>
          <w:b/>
          <w:color w:val="000000"/>
          <w:sz w:val="22"/>
          <w:szCs w:val="22"/>
          <w:u w:val="single" w:color="000000"/>
        </w:rPr>
        <w:t>DPC</w:t>
      </w:r>
      <w:r w:rsidR="000B0CD6" w:rsidRPr="00A42E34">
        <w:rPr>
          <w:rFonts w:ascii="Tahoma" w:eastAsia="Arial" w:hAnsi="Tahoma" w:cs="Tahoma"/>
          <w:b/>
          <w:color w:val="000000"/>
          <w:sz w:val="22"/>
          <w:szCs w:val="22"/>
          <w:u w:val="single" w:color="000000"/>
        </w:rPr>
        <w:t xml:space="preserve">’s Information Unit </w:t>
      </w:r>
    </w:p>
    <w:p w14:paraId="79BA0AD9" w14:textId="77777777" w:rsidR="000B0CD6" w:rsidRPr="00A42E34" w:rsidRDefault="000B0CD6" w:rsidP="000B0CD6">
      <w:pPr>
        <w:spacing w:after="98" w:line="259" w:lineRule="auto"/>
        <w:rPr>
          <w:rFonts w:ascii="Tahoma" w:eastAsia="Calibri" w:hAnsi="Tahoma" w:cs="Tahoma"/>
          <w:color w:val="000000"/>
          <w:sz w:val="22"/>
          <w:szCs w:val="22"/>
        </w:rPr>
      </w:pPr>
      <w:r w:rsidRPr="00A42E34">
        <w:rPr>
          <w:rFonts w:ascii="Tahoma" w:eastAsia="Arial" w:hAnsi="Tahoma" w:cs="Tahoma"/>
          <w:color w:val="000000"/>
          <w:sz w:val="22"/>
          <w:szCs w:val="22"/>
        </w:rPr>
        <w:t xml:space="preserve"> </w:t>
      </w:r>
    </w:p>
    <w:p w14:paraId="713F0E3B" w14:textId="77777777" w:rsidR="000B0CD6" w:rsidRPr="00A42E34" w:rsidRDefault="000B0CD6" w:rsidP="000B0CD6">
      <w:pPr>
        <w:spacing w:after="98" w:line="259" w:lineRule="auto"/>
        <w:ind w:left="-5" w:hanging="10"/>
        <w:rPr>
          <w:rFonts w:ascii="Tahoma" w:eastAsia="Calibri" w:hAnsi="Tahoma" w:cs="Tahoma"/>
          <w:color w:val="000000"/>
          <w:sz w:val="22"/>
          <w:szCs w:val="22"/>
        </w:rPr>
      </w:pPr>
      <w:r w:rsidRPr="00A42E34">
        <w:rPr>
          <w:rFonts w:ascii="Tahoma" w:eastAsia="Arial" w:hAnsi="Tahoma" w:cs="Tahoma"/>
          <w:b/>
          <w:color w:val="000000"/>
          <w:sz w:val="22"/>
          <w:szCs w:val="22"/>
        </w:rPr>
        <w:t xml:space="preserve">Name of Information/ Designated Officer: </w:t>
      </w:r>
    </w:p>
    <w:p w14:paraId="1B11E0C0" w14:textId="77777777" w:rsidR="000B0CD6" w:rsidRPr="00A42E34" w:rsidRDefault="000B0CD6" w:rsidP="000B0CD6">
      <w:pPr>
        <w:pBdr>
          <w:top w:val="single" w:sz="16" w:space="0" w:color="002060"/>
          <w:left w:val="single" w:sz="16" w:space="0" w:color="002060"/>
          <w:bottom w:val="single" w:sz="16" w:space="0" w:color="002060"/>
          <w:right w:val="single" w:sz="16" w:space="0" w:color="002060"/>
        </w:pBdr>
        <w:spacing w:after="10" w:line="259" w:lineRule="auto"/>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17E7EE35" w14:textId="77777777" w:rsidR="000B0CD6" w:rsidRPr="00A42E34" w:rsidRDefault="000B0CD6" w:rsidP="000B0CD6">
      <w:pPr>
        <w:pBdr>
          <w:top w:val="single" w:sz="16" w:space="0" w:color="002060"/>
          <w:left w:val="single" w:sz="16" w:space="0" w:color="002060"/>
          <w:bottom w:val="single" w:sz="16" w:space="0" w:color="002060"/>
          <w:right w:val="single" w:sz="16" w:space="0" w:color="002060"/>
        </w:pBdr>
        <w:spacing w:after="7" w:line="259" w:lineRule="auto"/>
        <w:rPr>
          <w:rFonts w:ascii="Tahoma" w:eastAsia="Calibri" w:hAnsi="Tahoma" w:cs="Tahoma"/>
          <w:color w:val="000000"/>
          <w:sz w:val="22"/>
          <w:szCs w:val="22"/>
        </w:rPr>
      </w:pPr>
      <w:r w:rsidRPr="00A42E34">
        <w:rPr>
          <w:rFonts w:ascii="Tahoma" w:eastAsia="Arial" w:hAnsi="Tahoma" w:cs="Tahoma"/>
          <w:b/>
          <w:color w:val="000000"/>
          <w:sz w:val="22"/>
          <w:szCs w:val="22"/>
          <w:vertAlign w:val="subscript"/>
        </w:rPr>
        <w:t xml:space="preserve"> </w:t>
      </w:r>
      <w:r w:rsidRPr="00A42E34">
        <w:rPr>
          <w:rFonts w:ascii="Tahoma" w:eastAsia="Arial" w:hAnsi="Tahoma" w:cs="Tahoma"/>
          <w:b/>
          <w:color w:val="000000"/>
          <w:sz w:val="22"/>
          <w:szCs w:val="22"/>
        </w:rPr>
        <w:t xml:space="preserve">MS. </w:t>
      </w:r>
      <w:r w:rsidR="00366880" w:rsidRPr="00A42E34">
        <w:rPr>
          <w:rFonts w:ascii="Tahoma" w:eastAsia="Arial" w:hAnsi="Tahoma" w:cs="Tahoma"/>
          <w:b/>
          <w:color w:val="000000"/>
          <w:sz w:val="22"/>
          <w:szCs w:val="22"/>
        </w:rPr>
        <w:t>PEARL GYEKYE</w:t>
      </w:r>
    </w:p>
    <w:p w14:paraId="37AA3388" w14:textId="77777777" w:rsidR="000B0CD6" w:rsidRPr="00A42E34" w:rsidRDefault="000B0CD6" w:rsidP="000B0CD6">
      <w:pPr>
        <w:pBdr>
          <w:top w:val="single" w:sz="16" w:space="0" w:color="002060"/>
          <w:left w:val="single" w:sz="16" w:space="0" w:color="002060"/>
          <w:bottom w:val="single" w:sz="16" w:space="0" w:color="002060"/>
          <w:right w:val="single" w:sz="16" w:space="0" w:color="002060"/>
        </w:pBdr>
        <w:spacing w:after="0" w:line="259" w:lineRule="auto"/>
        <w:rPr>
          <w:rFonts w:ascii="Tahoma" w:eastAsia="Calibri" w:hAnsi="Tahoma" w:cs="Tahoma"/>
          <w:color w:val="000000"/>
          <w:sz w:val="22"/>
          <w:szCs w:val="22"/>
        </w:rPr>
      </w:pPr>
      <w:r w:rsidRPr="00A42E34">
        <w:rPr>
          <w:rFonts w:ascii="Tahoma" w:eastAsia="Arial" w:hAnsi="Tahoma" w:cs="Tahoma"/>
          <w:color w:val="000000"/>
          <w:sz w:val="22"/>
          <w:szCs w:val="22"/>
        </w:rPr>
        <w:t xml:space="preserve"> </w:t>
      </w:r>
    </w:p>
    <w:p w14:paraId="1787BECD" w14:textId="77777777" w:rsidR="000B0CD6" w:rsidRPr="00A42E34" w:rsidRDefault="000B0CD6" w:rsidP="000B0CD6">
      <w:pPr>
        <w:spacing w:after="98" w:line="259" w:lineRule="auto"/>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4DAF8282" w14:textId="77777777" w:rsidR="000B0CD6" w:rsidRPr="00A42E34" w:rsidRDefault="000B0CD6" w:rsidP="000B0CD6">
      <w:pPr>
        <w:spacing w:after="259" w:line="259" w:lineRule="auto"/>
        <w:ind w:left="-5" w:hanging="10"/>
        <w:rPr>
          <w:rFonts w:ascii="Tahoma" w:eastAsia="Calibri" w:hAnsi="Tahoma" w:cs="Tahoma"/>
          <w:color w:val="000000"/>
          <w:sz w:val="22"/>
          <w:szCs w:val="22"/>
        </w:rPr>
      </w:pPr>
      <w:r w:rsidRPr="00A42E34">
        <w:rPr>
          <w:rFonts w:ascii="Tahoma" w:eastAsia="Arial" w:hAnsi="Tahoma" w:cs="Tahoma"/>
          <w:b/>
          <w:color w:val="000000"/>
          <w:sz w:val="22"/>
          <w:szCs w:val="22"/>
        </w:rPr>
        <w:t xml:space="preserve">Telephone/ Mobile Number of Information Unit: </w:t>
      </w:r>
    </w:p>
    <w:p w14:paraId="612E8C5E" w14:textId="77777777" w:rsidR="000B0CD6" w:rsidRPr="00A42E34" w:rsidRDefault="000B0CD6" w:rsidP="000B0CD6">
      <w:pPr>
        <w:pBdr>
          <w:top w:val="single" w:sz="16" w:space="0" w:color="002060"/>
          <w:left w:val="single" w:sz="16" w:space="0" w:color="002060"/>
          <w:bottom w:val="single" w:sz="16" w:space="0" w:color="002060"/>
          <w:right w:val="single" w:sz="16" w:space="0" w:color="002060"/>
        </w:pBdr>
        <w:spacing w:after="0" w:line="259" w:lineRule="auto"/>
        <w:ind w:left="10" w:hanging="10"/>
        <w:rPr>
          <w:rFonts w:ascii="Tahoma" w:eastAsia="Calibri" w:hAnsi="Tahoma" w:cs="Tahoma"/>
          <w:color w:val="000000"/>
          <w:sz w:val="22"/>
          <w:szCs w:val="22"/>
        </w:rPr>
      </w:pPr>
      <w:r w:rsidRPr="00A42E34">
        <w:rPr>
          <w:rFonts w:ascii="Tahoma" w:eastAsia="Arial" w:hAnsi="Tahoma" w:cs="Tahoma"/>
          <w:color w:val="000000"/>
          <w:sz w:val="22"/>
          <w:szCs w:val="22"/>
          <w:vertAlign w:val="superscript"/>
        </w:rPr>
        <w:t xml:space="preserve"> </w:t>
      </w:r>
      <w:r w:rsidRPr="00A42E34">
        <w:rPr>
          <w:rFonts w:ascii="Tahoma" w:eastAsia="Arial" w:hAnsi="Tahoma" w:cs="Tahoma"/>
          <w:b/>
          <w:color w:val="000000"/>
          <w:sz w:val="22"/>
          <w:szCs w:val="22"/>
        </w:rPr>
        <w:t xml:space="preserve">+233 </w:t>
      </w:r>
      <w:r w:rsidR="00366880" w:rsidRPr="00A42E34">
        <w:rPr>
          <w:rFonts w:ascii="Tahoma" w:eastAsia="Arial" w:hAnsi="Tahoma" w:cs="Tahoma"/>
          <w:b/>
          <w:color w:val="000000"/>
          <w:sz w:val="22"/>
          <w:szCs w:val="22"/>
        </w:rPr>
        <w:t>256301360</w:t>
      </w:r>
      <w:r w:rsidRPr="00A42E34">
        <w:rPr>
          <w:rFonts w:ascii="Tahoma" w:eastAsia="Arial" w:hAnsi="Tahoma" w:cs="Tahoma"/>
          <w:b/>
          <w:color w:val="000000"/>
          <w:sz w:val="22"/>
          <w:szCs w:val="22"/>
        </w:rPr>
        <w:t xml:space="preserve"> </w:t>
      </w:r>
    </w:p>
    <w:p w14:paraId="51CBD581" w14:textId="77777777" w:rsidR="000B0CD6" w:rsidRPr="00A42E34" w:rsidRDefault="000B0CD6" w:rsidP="000B0CD6">
      <w:pPr>
        <w:pBdr>
          <w:top w:val="single" w:sz="16" w:space="0" w:color="002060"/>
          <w:left w:val="single" w:sz="16" w:space="0" w:color="002060"/>
          <w:bottom w:val="single" w:sz="16" w:space="0" w:color="002060"/>
          <w:right w:val="single" w:sz="16" w:space="0" w:color="002060"/>
        </w:pBdr>
        <w:spacing w:after="0" w:line="259" w:lineRule="auto"/>
        <w:rPr>
          <w:rFonts w:ascii="Tahoma" w:eastAsia="Calibri" w:hAnsi="Tahoma" w:cs="Tahoma"/>
          <w:color w:val="000000"/>
          <w:sz w:val="22"/>
          <w:szCs w:val="22"/>
        </w:rPr>
      </w:pPr>
      <w:r w:rsidRPr="00A42E34">
        <w:rPr>
          <w:rFonts w:ascii="Tahoma" w:eastAsia="Arial" w:hAnsi="Tahoma" w:cs="Tahoma"/>
          <w:b/>
          <w:color w:val="000000"/>
          <w:sz w:val="22"/>
          <w:szCs w:val="22"/>
          <w:vertAlign w:val="superscript"/>
        </w:rPr>
        <w:t>Email</w:t>
      </w:r>
      <w:r w:rsidR="00366880" w:rsidRPr="00A42E34">
        <w:rPr>
          <w:rFonts w:ascii="Tahoma" w:eastAsia="Arial" w:hAnsi="Tahoma" w:cs="Tahoma"/>
          <w:color w:val="000000"/>
          <w:sz w:val="22"/>
          <w:szCs w:val="22"/>
        </w:rPr>
        <w:t>pearl.gyekye@dpc.gov.gh</w:t>
      </w:r>
    </w:p>
    <w:p w14:paraId="13CA8A29" w14:textId="77777777" w:rsidR="000B0CD6" w:rsidRPr="00A42E34" w:rsidRDefault="000B0CD6" w:rsidP="000B0CD6">
      <w:pPr>
        <w:spacing w:after="98" w:line="259" w:lineRule="auto"/>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5C2307A2" w14:textId="77777777" w:rsidR="000B0CD6" w:rsidRPr="00A42E34" w:rsidRDefault="000B0CD6" w:rsidP="00366880">
      <w:pPr>
        <w:spacing w:after="252" w:line="259" w:lineRule="auto"/>
        <w:ind w:left="-5" w:hanging="10"/>
        <w:rPr>
          <w:rFonts w:ascii="Tahoma" w:eastAsia="Calibri" w:hAnsi="Tahoma" w:cs="Tahoma"/>
          <w:color w:val="000000"/>
          <w:sz w:val="22"/>
          <w:szCs w:val="22"/>
        </w:rPr>
      </w:pPr>
      <w:r w:rsidRPr="00A42E34">
        <w:rPr>
          <w:rFonts w:ascii="Tahoma" w:eastAsia="Arial" w:hAnsi="Tahoma" w:cs="Tahoma"/>
          <w:b/>
          <w:color w:val="000000"/>
          <w:sz w:val="22"/>
          <w:szCs w:val="22"/>
        </w:rPr>
        <w:t xml:space="preserve">Postal Address of the Institution: </w:t>
      </w:r>
    </w:p>
    <w:p w14:paraId="46E8A94B" w14:textId="77777777" w:rsidR="00366880" w:rsidRPr="00A42E34" w:rsidRDefault="00366880" w:rsidP="000B0CD6">
      <w:pPr>
        <w:pBdr>
          <w:top w:val="single" w:sz="16" w:space="0" w:color="002060"/>
          <w:left w:val="single" w:sz="16" w:space="0" w:color="002060"/>
          <w:bottom w:val="single" w:sz="16" w:space="0" w:color="002060"/>
          <w:right w:val="single" w:sz="16" w:space="0" w:color="002060"/>
        </w:pBdr>
        <w:spacing w:after="0" w:line="259" w:lineRule="auto"/>
        <w:ind w:left="158" w:hanging="10"/>
        <w:rPr>
          <w:rFonts w:ascii="Tahoma" w:eastAsia="Arial" w:hAnsi="Tahoma" w:cs="Tahoma"/>
          <w:b/>
          <w:color w:val="000000"/>
          <w:sz w:val="22"/>
          <w:szCs w:val="22"/>
        </w:rPr>
      </w:pPr>
      <w:r w:rsidRPr="00A42E34">
        <w:rPr>
          <w:rFonts w:ascii="Tahoma" w:eastAsia="Arial" w:hAnsi="Tahoma" w:cs="Tahoma"/>
          <w:b/>
          <w:color w:val="000000"/>
          <w:sz w:val="22"/>
          <w:szCs w:val="22"/>
        </w:rPr>
        <w:t xml:space="preserve">DATA PROTECTION COMMISSION </w:t>
      </w:r>
    </w:p>
    <w:p w14:paraId="66B37B1C" w14:textId="77777777" w:rsidR="000B0CD6" w:rsidRPr="00A42E34" w:rsidRDefault="000B0CD6" w:rsidP="000B0CD6">
      <w:pPr>
        <w:pBdr>
          <w:top w:val="single" w:sz="16" w:space="0" w:color="002060"/>
          <w:left w:val="single" w:sz="16" w:space="0" w:color="002060"/>
          <w:bottom w:val="single" w:sz="16" w:space="0" w:color="002060"/>
          <w:right w:val="single" w:sz="16" w:space="0" w:color="002060"/>
        </w:pBdr>
        <w:spacing w:after="0" w:line="259" w:lineRule="auto"/>
        <w:ind w:left="158" w:hanging="10"/>
        <w:rPr>
          <w:rFonts w:ascii="Tahoma" w:eastAsia="Calibri" w:hAnsi="Tahoma" w:cs="Tahoma"/>
          <w:color w:val="000000"/>
          <w:sz w:val="22"/>
          <w:szCs w:val="22"/>
        </w:rPr>
      </w:pPr>
      <w:r w:rsidRPr="00A42E34">
        <w:rPr>
          <w:rFonts w:ascii="Tahoma" w:eastAsia="Arial" w:hAnsi="Tahoma" w:cs="Tahoma"/>
          <w:b/>
          <w:color w:val="000000"/>
          <w:sz w:val="22"/>
          <w:szCs w:val="22"/>
        </w:rPr>
        <w:t xml:space="preserve">P.O.BOX </w:t>
      </w:r>
      <w:r w:rsidR="00366880" w:rsidRPr="00A42E34">
        <w:rPr>
          <w:rFonts w:ascii="Tahoma" w:eastAsia="Arial" w:hAnsi="Tahoma" w:cs="Tahoma"/>
          <w:b/>
          <w:color w:val="000000"/>
          <w:sz w:val="22"/>
          <w:szCs w:val="22"/>
        </w:rPr>
        <w:t>CT 7195</w:t>
      </w:r>
    </w:p>
    <w:p w14:paraId="0E86CB59" w14:textId="77777777" w:rsidR="000B0CD6" w:rsidRPr="00A42E34" w:rsidRDefault="00366880" w:rsidP="000B0CD6">
      <w:pPr>
        <w:pBdr>
          <w:top w:val="single" w:sz="16" w:space="0" w:color="002060"/>
          <w:left w:val="single" w:sz="16" w:space="0" w:color="002060"/>
          <w:bottom w:val="single" w:sz="16" w:space="0" w:color="002060"/>
          <w:right w:val="single" w:sz="16" w:space="0" w:color="002060"/>
        </w:pBdr>
        <w:spacing w:after="0" w:line="259" w:lineRule="auto"/>
        <w:ind w:left="158" w:hanging="10"/>
        <w:rPr>
          <w:rFonts w:ascii="Tahoma" w:eastAsia="Calibri" w:hAnsi="Tahoma" w:cs="Tahoma"/>
          <w:color w:val="000000"/>
          <w:sz w:val="22"/>
          <w:szCs w:val="22"/>
        </w:rPr>
      </w:pPr>
      <w:r w:rsidRPr="00A42E34">
        <w:rPr>
          <w:rFonts w:ascii="Tahoma" w:eastAsia="Arial" w:hAnsi="Tahoma" w:cs="Tahoma"/>
          <w:b/>
          <w:color w:val="000000"/>
          <w:sz w:val="22"/>
          <w:szCs w:val="22"/>
        </w:rPr>
        <w:t>CANTOMENT</w:t>
      </w:r>
    </w:p>
    <w:p w14:paraId="6433D791" w14:textId="77777777" w:rsidR="000B0CD6" w:rsidRPr="00A42E34" w:rsidRDefault="000B0CD6" w:rsidP="000B0CD6">
      <w:pPr>
        <w:pBdr>
          <w:top w:val="single" w:sz="16" w:space="0" w:color="002060"/>
          <w:left w:val="single" w:sz="16" w:space="0" w:color="002060"/>
          <w:bottom w:val="single" w:sz="16" w:space="0" w:color="002060"/>
          <w:right w:val="single" w:sz="16" w:space="0" w:color="002060"/>
        </w:pBdr>
        <w:spacing w:after="0" w:line="259" w:lineRule="auto"/>
        <w:ind w:left="148"/>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33E1C565" w14:textId="77777777" w:rsidR="000B0CD6" w:rsidRPr="00A42E34" w:rsidRDefault="000B0CD6" w:rsidP="000B0CD6">
      <w:pPr>
        <w:pBdr>
          <w:top w:val="single" w:sz="16" w:space="0" w:color="002060"/>
          <w:left w:val="single" w:sz="16" w:space="0" w:color="002060"/>
          <w:bottom w:val="single" w:sz="16" w:space="0" w:color="002060"/>
          <w:right w:val="single" w:sz="16" w:space="0" w:color="002060"/>
        </w:pBdr>
        <w:spacing w:after="0" w:line="259" w:lineRule="auto"/>
        <w:ind w:left="148"/>
        <w:rPr>
          <w:rFonts w:ascii="Tahoma" w:eastAsia="Calibri" w:hAnsi="Tahoma" w:cs="Tahoma"/>
          <w:color w:val="000000"/>
          <w:sz w:val="22"/>
          <w:szCs w:val="22"/>
        </w:rPr>
      </w:pPr>
    </w:p>
    <w:p w14:paraId="775E86DC" w14:textId="77777777" w:rsidR="000B0CD6" w:rsidRPr="00A42E34" w:rsidRDefault="000B0CD6" w:rsidP="000B0CD6">
      <w:pPr>
        <w:pBdr>
          <w:top w:val="single" w:sz="16" w:space="0" w:color="002060"/>
          <w:left w:val="single" w:sz="16" w:space="0" w:color="002060"/>
          <w:bottom w:val="single" w:sz="16" w:space="0" w:color="002060"/>
          <w:right w:val="single" w:sz="16" w:space="0" w:color="002060"/>
        </w:pBdr>
        <w:spacing w:after="0" w:line="259" w:lineRule="auto"/>
        <w:ind w:left="158" w:hanging="10"/>
        <w:rPr>
          <w:rFonts w:ascii="Tahoma" w:eastAsia="Calibri" w:hAnsi="Tahoma" w:cs="Tahoma"/>
          <w:color w:val="000000"/>
          <w:sz w:val="22"/>
          <w:szCs w:val="22"/>
        </w:rPr>
      </w:pPr>
      <w:r w:rsidRPr="00A42E34">
        <w:rPr>
          <w:rFonts w:ascii="Tahoma" w:eastAsia="Arial" w:hAnsi="Tahoma" w:cs="Tahoma"/>
          <w:b/>
          <w:color w:val="000000"/>
          <w:sz w:val="22"/>
          <w:szCs w:val="22"/>
        </w:rPr>
        <w:t>GA-</w:t>
      </w:r>
      <w:r w:rsidR="00366880" w:rsidRPr="00A42E34">
        <w:rPr>
          <w:rFonts w:ascii="Tahoma" w:eastAsia="Arial" w:hAnsi="Tahoma" w:cs="Tahoma"/>
          <w:b/>
          <w:color w:val="000000"/>
          <w:sz w:val="22"/>
          <w:szCs w:val="22"/>
        </w:rPr>
        <w:t>076-8230</w:t>
      </w:r>
      <w:r w:rsidRPr="00A42E34">
        <w:rPr>
          <w:rFonts w:ascii="Tahoma" w:eastAsia="Arial" w:hAnsi="Tahoma" w:cs="Tahoma"/>
          <w:b/>
          <w:color w:val="000000"/>
          <w:sz w:val="22"/>
          <w:szCs w:val="22"/>
        </w:rPr>
        <w:t xml:space="preserve"> </w:t>
      </w:r>
    </w:p>
    <w:p w14:paraId="00689798" w14:textId="77777777" w:rsidR="000B0CD6" w:rsidRPr="00A42E34" w:rsidRDefault="00366880" w:rsidP="000B0CD6">
      <w:pPr>
        <w:pBdr>
          <w:top w:val="single" w:sz="16" w:space="0" w:color="002060"/>
          <w:left w:val="single" w:sz="16" w:space="0" w:color="002060"/>
          <w:bottom w:val="single" w:sz="16" w:space="0" w:color="002060"/>
          <w:right w:val="single" w:sz="16" w:space="0" w:color="002060"/>
        </w:pBdr>
        <w:spacing w:after="0" w:line="259" w:lineRule="auto"/>
        <w:ind w:left="158" w:hanging="10"/>
        <w:rPr>
          <w:rFonts w:ascii="Tahoma" w:eastAsia="Calibri" w:hAnsi="Tahoma" w:cs="Tahoma"/>
          <w:color w:val="000000"/>
          <w:sz w:val="22"/>
          <w:szCs w:val="22"/>
        </w:rPr>
      </w:pPr>
      <w:r w:rsidRPr="00A42E34">
        <w:rPr>
          <w:rFonts w:ascii="Tahoma" w:eastAsia="Arial" w:hAnsi="Tahoma" w:cs="Tahoma"/>
          <w:b/>
          <w:color w:val="000000"/>
          <w:sz w:val="22"/>
          <w:szCs w:val="22"/>
        </w:rPr>
        <w:t>ADABRAKA</w:t>
      </w:r>
      <w:r w:rsidR="000B0CD6" w:rsidRPr="00A42E34">
        <w:rPr>
          <w:rFonts w:ascii="Tahoma" w:eastAsia="Arial" w:hAnsi="Tahoma" w:cs="Tahoma"/>
          <w:b/>
          <w:color w:val="000000"/>
          <w:sz w:val="22"/>
          <w:szCs w:val="22"/>
        </w:rPr>
        <w:t xml:space="preserve">-ACCRA </w:t>
      </w:r>
    </w:p>
    <w:p w14:paraId="478C4476" w14:textId="77777777" w:rsidR="000B0CD6" w:rsidRPr="00A42E34" w:rsidRDefault="000B0CD6" w:rsidP="000B0CD6">
      <w:pPr>
        <w:pBdr>
          <w:top w:val="single" w:sz="16" w:space="0" w:color="002060"/>
          <w:left w:val="single" w:sz="16" w:space="0" w:color="002060"/>
          <w:bottom w:val="single" w:sz="16" w:space="0" w:color="002060"/>
          <w:right w:val="single" w:sz="16" w:space="0" w:color="002060"/>
        </w:pBdr>
        <w:spacing w:after="0" w:line="259" w:lineRule="auto"/>
        <w:ind w:left="148"/>
        <w:rPr>
          <w:rFonts w:ascii="Tahoma" w:eastAsia="Calibri" w:hAnsi="Tahoma" w:cs="Tahoma"/>
          <w:color w:val="000000"/>
          <w:sz w:val="22"/>
          <w:szCs w:val="22"/>
        </w:rPr>
      </w:pPr>
      <w:r w:rsidRPr="00A42E34">
        <w:rPr>
          <w:rFonts w:ascii="Tahoma" w:eastAsia="Arial" w:hAnsi="Tahoma" w:cs="Tahoma"/>
          <w:b/>
          <w:color w:val="000000"/>
          <w:sz w:val="22"/>
          <w:szCs w:val="22"/>
        </w:rPr>
        <w:t xml:space="preserve"> </w:t>
      </w:r>
    </w:p>
    <w:p w14:paraId="6B2B3D14" w14:textId="77777777" w:rsidR="000B0CD6" w:rsidRPr="00A42E34" w:rsidRDefault="000B0CD6" w:rsidP="002C7EA3">
      <w:pPr>
        <w:rPr>
          <w:rFonts w:ascii="Tahoma" w:hAnsi="Tahoma" w:cs="Tahoma"/>
          <w:sz w:val="22"/>
          <w:szCs w:val="22"/>
        </w:rPr>
      </w:pPr>
    </w:p>
    <w:sectPr w:rsidR="000B0CD6" w:rsidRPr="00A42E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4420A" w14:textId="77777777" w:rsidR="00B05517" w:rsidRDefault="00B05517" w:rsidP="009906C7">
      <w:pPr>
        <w:spacing w:after="0" w:line="240" w:lineRule="auto"/>
      </w:pPr>
      <w:r>
        <w:separator/>
      </w:r>
    </w:p>
  </w:endnote>
  <w:endnote w:type="continuationSeparator" w:id="0">
    <w:p w14:paraId="27E57E2E" w14:textId="77777777" w:rsidR="00B05517" w:rsidRDefault="00B05517" w:rsidP="00990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50C1" w14:textId="77777777" w:rsidR="009906C7" w:rsidRDefault="009906C7">
    <w:pPr>
      <w:tabs>
        <w:tab w:val="center" w:pos="2811"/>
        <w:tab w:val="center" w:pos="5300"/>
        <w:tab w:val="right" w:pos="9966"/>
      </w:tabs>
      <w:spacing w:after="0"/>
    </w:pPr>
    <w:r>
      <w:rPr>
        <w:noProof/>
      </w:rPr>
      <mc:AlternateContent>
        <mc:Choice Requires="wpg">
          <w:drawing>
            <wp:anchor distT="0" distB="0" distL="114300" distR="114300" simplePos="0" relativeHeight="251656704" behindDoc="0" locked="0" layoutInCell="1" allowOverlap="1" wp14:anchorId="539CBB60" wp14:editId="3ECD348E">
              <wp:simplePos x="0" y="0"/>
              <wp:positionH relativeFrom="page">
                <wp:posOffset>896417</wp:posOffset>
              </wp:positionH>
              <wp:positionV relativeFrom="page">
                <wp:posOffset>9552432</wp:posOffset>
              </wp:positionV>
              <wp:extent cx="5981065" cy="6096"/>
              <wp:effectExtent l="0" t="0" r="0" b="0"/>
              <wp:wrapSquare wrapText="bothSides"/>
              <wp:docPr id="44001" name="Group 44001"/>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46139" name="Shape 46139"/>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cei="http://schemas.microsoft.com/office/word/2026/wordml/cei" xmlns:a="http://schemas.openxmlformats.org/drawingml/2006/main">
          <w:pict w14:anchorId="53C3D142">
            <v:group id="Group 44001" style="position:absolute;margin-left:70.6pt;margin-top:752.15pt;width:470.95pt;height:.5pt;z-index:251656704;mso-position-horizontal-relative:page;mso-position-vertical-relative:page" coordsize="59810,60" o:spid="_x0000_s1026" w14:anchorId="38F9F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">
              <v:shape id="Shape 46139" style="position:absolute;width:59810;height:91;visibility:visible;mso-wrap-style:square;v-text-anchor:top" coordsize="5981065,9144" o:spid="_x0000_s1027" fillcolor="black" stroked="f" strokeweight="0" path="m,l5981065,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">
                <v:stroke miterlimit="83231f" joinstyle="miter"/>
                <v:path textboxrect="0,0,5981065,9144" arrowok="t"/>
              </v:shape>
              <w10:wrap type="square" anchorx="page" anchory="page"/>
            </v:group>
          </w:pict>
        </mc:Fallback>
      </mc:AlternateContent>
    </w:r>
    <w:r>
      <w:tab/>
    </w:r>
    <w:r>
      <w:rPr>
        <w:rFonts w:ascii="Arial" w:eastAsia="Arial" w:hAnsi="Arial" w:cs="Arial"/>
        <w:sz w:val="18"/>
      </w:rPr>
      <w:t xml:space="preserve"> </w:t>
    </w:r>
    <w:r>
      <w:rPr>
        <w:rFonts w:ascii="Arial" w:eastAsia="Arial" w:hAnsi="Arial" w:cs="Arial"/>
        <w:sz w:val="18"/>
      </w:rPr>
      <w:tab/>
      <w:t xml:space="preserve"> </w:t>
    </w:r>
    <w:r>
      <w:rPr>
        <w:rFonts w:ascii="Arial" w:eastAsia="Arial" w:hAnsi="Arial" w:cs="Arial"/>
        <w:sz w:val="18"/>
      </w:rPr>
      <w:tab/>
      <w:t xml:space="preserve">2012 Manual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762594"/>
      <w:docPartObj>
        <w:docPartGallery w:val="Page Numbers (Bottom of Page)"/>
        <w:docPartUnique/>
      </w:docPartObj>
    </w:sdtPr>
    <w:sdtContent>
      <w:p w14:paraId="44B225A8" w14:textId="77777777" w:rsidR="00824AF2" w:rsidRDefault="003A06E6">
        <w:pPr>
          <w:pStyle w:val="Footer"/>
        </w:pPr>
        <w:r>
          <w:rPr>
            <w:noProof/>
          </w:rPr>
          <mc:AlternateContent>
            <mc:Choice Requires="wps">
              <w:drawing>
                <wp:anchor distT="0" distB="0" distL="114300" distR="114300" simplePos="0" relativeHeight="251659776" behindDoc="0" locked="0" layoutInCell="1" allowOverlap="1" wp14:anchorId="61660DE4" wp14:editId="232FC9A8">
                  <wp:simplePos x="0" y="0"/>
                  <wp:positionH relativeFrom="margin">
                    <wp:align>center</wp:align>
                  </wp:positionH>
                  <wp:positionV relativeFrom="bottomMargin">
                    <wp:align>center</wp:align>
                  </wp:positionV>
                  <wp:extent cx="551815" cy="238760"/>
                  <wp:effectExtent l="19050" t="19050" r="19685" b="18415"/>
                  <wp:wrapNone/>
                  <wp:docPr id="644449561" name="Double Bracke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56A8FA26" w14:textId="77777777" w:rsidR="003A06E6" w:rsidRDefault="003A06E6">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61660DE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3" o:spid="_x0000_s1065" type="#_x0000_t185" style="position:absolute;margin-left:0;margin-top:0;width:43.45pt;height:18.8pt;z-index:251659776;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56A8FA26" w14:textId="77777777" w:rsidR="003A06E6" w:rsidRDefault="003A06E6">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8752" behindDoc="0" locked="0" layoutInCell="1" allowOverlap="1" wp14:anchorId="7B580619" wp14:editId="7AEEE5A3">
                  <wp:simplePos x="0" y="0"/>
                  <wp:positionH relativeFrom="margin">
                    <wp:align>center</wp:align>
                  </wp:positionH>
                  <wp:positionV relativeFrom="bottomMargin">
                    <wp:align>center</wp:align>
                  </wp:positionV>
                  <wp:extent cx="5518150" cy="0"/>
                  <wp:effectExtent l="9525" t="9525" r="6350" b="9525"/>
                  <wp:wrapNone/>
                  <wp:docPr id="162055417"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cei="http://schemas.microsoft.com/office/word/2026/wordml/cei" xmlns:a14="http://schemas.microsoft.com/office/drawing/2010/main" xmlns:a="http://schemas.openxmlformats.org/drawingml/2006/main">
              <w:pict w14:anchorId="0EF30E94">
                <v:shapetype id="_x0000_t32" coordsize="21600,21600" o:oned="t" filled="f" o:spt="32" path="m,l21600,21600e" w14:anchorId="6E93D1BF">
                  <v:path fillok="f" arrowok="t" o:connecttype="none"/>
                  <o:lock v:ext="edit" shapetype="t"/>
                </v:shapetype>
                <v:shape id="Straight Arrow Connector 2" style="position:absolute;margin-left:0;margin-top:0;width:434.5pt;height:0;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spid="_x0000_s1026" strokecolor="gray"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53065" w14:textId="77777777" w:rsidR="00E46B7E" w:rsidRDefault="00E46B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9A999" w14:textId="77777777" w:rsidR="00B05517" w:rsidRDefault="00B05517" w:rsidP="009906C7">
      <w:pPr>
        <w:spacing w:after="0" w:line="240" w:lineRule="auto"/>
      </w:pPr>
      <w:r>
        <w:separator/>
      </w:r>
    </w:p>
  </w:footnote>
  <w:footnote w:type="continuationSeparator" w:id="0">
    <w:p w14:paraId="46B07620" w14:textId="77777777" w:rsidR="00B05517" w:rsidRDefault="00B05517" w:rsidP="00990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0B2AA" w14:textId="77777777" w:rsidR="009906C7" w:rsidRDefault="009906C7">
    <w:pPr>
      <w:tabs>
        <w:tab w:val="center" w:pos="1594"/>
        <w:tab w:val="center" w:pos="9964"/>
      </w:tabs>
      <w:spacing w:after="0"/>
    </w:pPr>
    <w:r>
      <w:rPr>
        <w:noProof/>
      </w:rPr>
      <mc:AlternateContent>
        <mc:Choice Requires="wpg">
          <w:drawing>
            <wp:anchor distT="0" distB="0" distL="114300" distR="114300" simplePos="0" relativeHeight="251655680" behindDoc="0" locked="0" layoutInCell="1" allowOverlap="1" wp14:anchorId="1A6000AA" wp14:editId="7006382C">
              <wp:simplePos x="0" y="0"/>
              <wp:positionH relativeFrom="page">
                <wp:posOffset>896417</wp:posOffset>
              </wp:positionH>
              <wp:positionV relativeFrom="page">
                <wp:posOffset>539497</wp:posOffset>
              </wp:positionV>
              <wp:extent cx="5981065" cy="6096"/>
              <wp:effectExtent l="0" t="0" r="0" b="0"/>
              <wp:wrapSquare wrapText="bothSides"/>
              <wp:docPr id="43987" name="Group 43987"/>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46107" name="Shape 46107"/>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cei="http://schemas.microsoft.com/office/word/2026/wordml/cei" xmlns:a="http://schemas.openxmlformats.org/drawingml/2006/main">
          <w:pict w14:anchorId="0E8AB76A">
            <v:group id="Group 43987" style="position:absolute;margin-left:70.6pt;margin-top:42.5pt;width:470.95pt;height:.5pt;z-index:251655680;mso-position-horizontal-relative:page;mso-position-vertical-relative:page" coordsize="59810,60" o:spid="_x0000_s1026" w14:anchorId="3F8A6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">
              <v:shape id="Shape 46107" style="position:absolute;width:59810;height:91;visibility:visible;mso-wrap-style:square;v-text-anchor:top" coordsize="5981065,9144" o:spid="_x0000_s1027" fillcolor="black" stroked="f" strokeweight="0" path="m,l5981065,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">
                <v:stroke miterlimit="83231f" joinstyle="miter"/>
                <v:path textboxrect="0,0,5981065,9144" arrowok="t"/>
              </v:shape>
              <w10:wrap type="square" anchorx="page" anchory="page"/>
            </v:group>
          </w:pict>
        </mc:Fallback>
      </mc:AlternateContent>
    </w:r>
    <w:r>
      <w:tab/>
    </w:r>
    <w:r>
      <w:rPr>
        <w:rFonts w:ascii="Arial" w:eastAsia="Arial" w:hAnsi="Arial" w:cs="Arial"/>
        <w:sz w:val="18"/>
      </w:rPr>
      <w:t xml:space="preserve">Subject to RTI, </w:t>
    </w:r>
    <w:r w:rsidRPr="007737A0">
      <w:rPr>
        <w:rFonts w:ascii="Arial" w:eastAsia="Arial" w:hAnsi="Arial" w:cs="Arial"/>
        <w:sz w:val="18"/>
      </w:rPr>
      <w:t>Act, 2012 (Act 843)</w:t>
    </w:r>
    <w:r>
      <w:rPr>
        <w:rFonts w:ascii="Arial" w:eastAsia="Arial" w:hAnsi="Arial" w:cs="Arial"/>
        <w:sz w:val="18"/>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F2E00" w14:textId="77777777" w:rsidR="00AA32DF" w:rsidRPr="00284579" w:rsidRDefault="009906C7" w:rsidP="00AA32DF">
    <w:pPr>
      <w:tabs>
        <w:tab w:val="right" w:pos="9488"/>
      </w:tabs>
      <w:spacing w:after="0"/>
      <w:rPr>
        <w:rFonts w:ascii="Tahoma" w:eastAsia="Arial" w:hAnsi="Tahoma" w:cs="Tahoma"/>
        <w:sz w:val="18"/>
      </w:rPr>
    </w:pPr>
    <w:r w:rsidRPr="00284579">
      <w:rPr>
        <w:rFonts w:ascii="Tahoma" w:hAnsi="Tahoma" w:cs="Tahoma"/>
        <w:noProof/>
      </w:rPr>
      <mc:AlternateContent>
        <mc:Choice Requires="wpg">
          <w:drawing>
            <wp:anchor distT="0" distB="0" distL="114300" distR="114300" simplePos="0" relativeHeight="251657728" behindDoc="0" locked="0" layoutInCell="1" allowOverlap="1" wp14:anchorId="39A5D596" wp14:editId="29FFC106">
              <wp:simplePos x="0" y="0"/>
              <wp:positionH relativeFrom="page">
                <wp:posOffset>896417</wp:posOffset>
              </wp:positionH>
              <wp:positionV relativeFrom="page">
                <wp:posOffset>539497</wp:posOffset>
              </wp:positionV>
              <wp:extent cx="5981065" cy="6096"/>
              <wp:effectExtent l="0" t="0" r="0" b="0"/>
              <wp:wrapSquare wrapText="bothSides"/>
              <wp:docPr id="44070" name="Group 44070"/>
              <wp:cNvGraphicFramePr/>
              <a:graphic xmlns:a="http://schemas.openxmlformats.org/drawingml/2006/main">
                <a:graphicData uri="http://schemas.microsoft.com/office/word/2010/wordprocessingGroup">
                  <wpg:wgp>
                    <wpg:cNvGrpSpPr/>
                    <wpg:grpSpPr>
                      <a:xfrm>
                        <a:off x="0" y="0"/>
                        <a:ext cx="5981065" cy="6096"/>
                        <a:chOff x="0" y="0"/>
                        <a:chExt cx="5981065" cy="6096"/>
                      </a:xfrm>
                    </wpg:grpSpPr>
                    <wps:wsp>
                      <wps:cNvPr id="46113" name="Shape 46113"/>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cei="http://schemas.microsoft.com/office/word/2026/wordml/cei" xmlns:a="http://schemas.openxmlformats.org/drawingml/2006/main">
          <w:pict w14:anchorId="3C2FC3E1">
            <v:group id="Group 44070" style="position:absolute;margin-left:70.6pt;margin-top:42.5pt;width:470.95pt;height:.5pt;z-index:251657728;mso-position-horizontal-relative:page;mso-position-vertical-relative:page" coordsize="59810,60" o:spid="_x0000_s1026" w14:anchorId="637260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">
              <v:shape id="Shape 46113" style="position:absolute;width:59810;height:91;visibility:visible;mso-wrap-style:square;v-text-anchor:top" coordsize="5981065,9144" o:spid="_x0000_s1027" fillcolor="black" stroked="f" strokeweight="0" path="m,l5981065,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">
                <v:stroke miterlimit="83231f" joinstyle="miter"/>
                <v:path textboxrect="0,0,5981065,9144" arrowok="t"/>
              </v:shape>
              <w10:wrap type="square" anchorx="page" anchory="page"/>
            </v:group>
          </w:pict>
        </mc:Fallback>
      </mc:AlternateContent>
    </w:r>
    <w:r w:rsidR="006E6FD1" w:rsidRPr="00284579">
      <w:rPr>
        <w:rFonts w:ascii="Tahoma" w:eastAsia="Arial" w:hAnsi="Tahoma" w:cs="Tahoma"/>
        <w:sz w:val="18"/>
      </w:rPr>
      <w:t>Subject to RTI, 2019 (Act 989)</w:t>
    </w:r>
    <w:r w:rsidR="00AA32DF" w:rsidRPr="00284579">
      <w:rPr>
        <w:rFonts w:ascii="Tahoma" w:eastAsia="Arial" w:hAnsi="Tahoma" w:cs="Tahoma"/>
        <w:sz w:val="18"/>
      </w:rPr>
      <w:t xml:space="preserve">                                                                    </w:t>
    </w:r>
    <w:r w:rsidR="00B37D1C" w:rsidRPr="00284579">
      <w:rPr>
        <w:rFonts w:ascii="Tahoma" w:eastAsia="Arial" w:hAnsi="Tahoma" w:cs="Tahoma"/>
        <w:sz w:val="18"/>
      </w:rPr>
      <w:t xml:space="preserve"> </w:t>
    </w:r>
    <w:r w:rsidR="00AA32DF" w:rsidRPr="00284579">
      <w:rPr>
        <w:rFonts w:ascii="Tahoma" w:eastAsia="Arial" w:hAnsi="Tahoma" w:cs="Tahoma"/>
        <w:sz w:val="18"/>
      </w:rPr>
      <w:t xml:space="preserve">DATA PROTECTION COMMISSION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F5159" w14:textId="77777777" w:rsidR="00E46B7E" w:rsidRDefault="00E46B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165FB"/>
    <w:multiLevelType w:val="multilevel"/>
    <w:tmpl w:val="BF780754"/>
    <w:lvl w:ilvl="0">
      <w:start w:val="1"/>
      <w:numFmt w:val="decimal"/>
      <w:lvlText w:val="%1."/>
      <w:lvlJc w:val="left"/>
      <w:pPr>
        <w:ind w:left="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5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4E172B"/>
    <w:multiLevelType w:val="hybridMultilevel"/>
    <w:tmpl w:val="FD381384"/>
    <w:lvl w:ilvl="0" w:tplc="EAFC83C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6EDC42">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C163D64">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F92FFDE">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B47F50">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58CADA">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D4D8E2">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445D78">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EFA352E">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4736EC"/>
    <w:multiLevelType w:val="hybridMultilevel"/>
    <w:tmpl w:val="592EB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8D4562"/>
    <w:multiLevelType w:val="multilevel"/>
    <w:tmpl w:val="13EC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A0017B"/>
    <w:multiLevelType w:val="hybridMultilevel"/>
    <w:tmpl w:val="D9067334"/>
    <w:lvl w:ilvl="0" w:tplc="19EE301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DC747A">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20ED98">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60CB64">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BFEB9FE">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A2995A">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222469C">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8E9D3C">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6C00CE4">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E6B14C5"/>
    <w:multiLevelType w:val="hybridMultilevel"/>
    <w:tmpl w:val="0FBCF6FC"/>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56447D"/>
    <w:multiLevelType w:val="hybridMultilevel"/>
    <w:tmpl w:val="5E6825DC"/>
    <w:lvl w:ilvl="0" w:tplc="E0BC290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28F81E">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0CAFF00">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2065F3C">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3AB9C6">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0423CEA">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17C062C">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D450A2">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A40CD04">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9A75C1"/>
    <w:multiLevelType w:val="multilevel"/>
    <w:tmpl w:val="742EA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765A12"/>
    <w:multiLevelType w:val="hybridMultilevel"/>
    <w:tmpl w:val="0568D41C"/>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495512"/>
    <w:multiLevelType w:val="hybridMultilevel"/>
    <w:tmpl w:val="A79A5F7C"/>
    <w:lvl w:ilvl="0" w:tplc="6BD8A25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EAF414">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4A2458">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38EDE4">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C2B7E0">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A28C9A">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AE7D66">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6E28B6">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45622C6">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3F631A4"/>
    <w:multiLevelType w:val="hybridMultilevel"/>
    <w:tmpl w:val="4886A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8B0556"/>
    <w:multiLevelType w:val="multilevel"/>
    <w:tmpl w:val="C7547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EB3043"/>
    <w:multiLevelType w:val="hybridMultilevel"/>
    <w:tmpl w:val="571C57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8252055"/>
    <w:multiLevelType w:val="hybridMultilevel"/>
    <w:tmpl w:val="0AEA0290"/>
    <w:lvl w:ilvl="0" w:tplc="B7B0874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9AA92A">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2A6CB2">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A2E958A">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C8ADFE">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8C7464">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4622EDE">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461718">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7673D0">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06523B4"/>
    <w:multiLevelType w:val="hybridMultilevel"/>
    <w:tmpl w:val="CC8EDCEA"/>
    <w:lvl w:ilvl="0" w:tplc="04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0693BF0"/>
    <w:multiLevelType w:val="hybridMultilevel"/>
    <w:tmpl w:val="5FEEB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6462A5"/>
    <w:multiLevelType w:val="hybridMultilevel"/>
    <w:tmpl w:val="6C045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D13F6D"/>
    <w:multiLevelType w:val="hybridMultilevel"/>
    <w:tmpl w:val="F2F8B308"/>
    <w:lvl w:ilvl="0" w:tplc="C75E0B9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A87466">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9C2AF8">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54D5A2">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B650B4">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D6C532">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6FCB2F4">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FE3128">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683D78">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4901429"/>
    <w:multiLevelType w:val="hybridMultilevel"/>
    <w:tmpl w:val="482E9210"/>
    <w:lvl w:ilvl="0" w:tplc="05028B9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326700">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69C6060">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002FF0">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BA55B0">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ACD29C">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850D9F8">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3C79CA">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BA241AA">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5714863"/>
    <w:multiLevelType w:val="hybridMultilevel"/>
    <w:tmpl w:val="8BDE637A"/>
    <w:lvl w:ilvl="0" w:tplc="B9A4597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1E0516">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D8FB0E">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7E4B32">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3CDD4A">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A7A42EE">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881712">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E09404">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7AE09FC">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70A038D"/>
    <w:multiLevelType w:val="hybridMultilevel"/>
    <w:tmpl w:val="C680CA2E"/>
    <w:lvl w:ilvl="0" w:tplc="E4869742">
      <w:start w:val="1"/>
      <w:numFmt w:val="decimal"/>
      <w:lvlText w:val="%1."/>
      <w:lvlJc w:val="left"/>
      <w:pPr>
        <w:ind w:left="3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9671C8">
      <w:start w:val="1"/>
      <w:numFmt w:val="lowerLetter"/>
      <w:lvlText w:val="%2"/>
      <w:lvlJc w:val="left"/>
      <w:pPr>
        <w:ind w:left="10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F6DF54">
      <w:start w:val="1"/>
      <w:numFmt w:val="lowerRoman"/>
      <w:lvlText w:val="%3"/>
      <w:lvlJc w:val="left"/>
      <w:pPr>
        <w:ind w:left="1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E9096D4">
      <w:start w:val="1"/>
      <w:numFmt w:val="decimal"/>
      <w:lvlText w:val="%4"/>
      <w:lvlJc w:val="left"/>
      <w:pPr>
        <w:ind w:left="2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ECC9F2">
      <w:start w:val="1"/>
      <w:numFmt w:val="lowerLetter"/>
      <w:lvlText w:val="%5"/>
      <w:lvlJc w:val="left"/>
      <w:pPr>
        <w:ind w:left="32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498F388">
      <w:start w:val="1"/>
      <w:numFmt w:val="lowerRoman"/>
      <w:lvlText w:val="%6"/>
      <w:lvlJc w:val="left"/>
      <w:pPr>
        <w:ind w:left="3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75CA4DE">
      <w:start w:val="1"/>
      <w:numFmt w:val="decimal"/>
      <w:lvlText w:val="%7"/>
      <w:lvlJc w:val="left"/>
      <w:pPr>
        <w:ind w:left="46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960362">
      <w:start w:val="1"/>
      <w:numFmt w:val="lowerLetter"/>
      <w:lvlText w:val="%8"/>
      <w:lvlJc w:val="left"/>
      <w:pPr>
        <w:ind w:left="54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8DCA30E">
      <w:start w:val="1"/>
      <w:numFmt w:val="lowerRoman"/>
      <w:lvlText w:val="%9"/>
      <w:lvlJc w:val="left"/>
      <w:pPr>
        <w:ind w:left="61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736280A"/>
    <w:multiLevelType w:val="hybridMultilevel"/>
    <w:tmpl w:val="98A0A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FF3484"/>
    <w:multiLevelType w:val="hybridMultilevel"/>
    <w:tmpl w:val="BD5AA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F35002"/>
    <w:multiLevelType w:val="multilevel"/>
    <w:tmpl w:val="259AC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4F061D"/>
    <w:multiLevelType w:val="hybridMultilevel"/>
    <w:tmpl w:val="9D9C14B8"/>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4A711820"/>
    <w:multiLevelType w:val="multilevel"/>
    <w:tmpl w:val="58C86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440565"/>
    <w:multiLevelType w:val="multilevel"/>
    <w:tmpl w:val="4432C9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F50137"/>
    <w:multiLevelType w:val="multilevel"/>
    <w:tmpl w:val="7986A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D724A7"/>
    <w:multiLevelType w:val="hybridMultilevel"/>
    <w:tmpl w:val="B0EE102C"/>
    <w:lvl w:ilvl="0" w:tplc="ADB23530">
      <w:start w:val="6"/>
      <w:numFmt w:val="decimal"/>
      <w:lvlText w:val="%1."/>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E92E4ED8">
      <w:start w:val="1"/>
      <w:numFmt w:val="lowerLetter"/>
      <w:lvlText w:val="%2"/>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24E00DA6">
      <w:start w:val="1"/>
      <w:numFmt w:val="lowerRoman"/>
      <w:lvlText w:val="%3"/>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CA4E4AA">
      <w:start w:val="1"/>
      <w:numFmt w:val="decimal"/>
      <w:lvlText w:val="%4"/>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AE2657E">
      <w:start w:val="1"/>
      <w:numFmt w:val="lowerLetter"/>
      <w:lvlText w:val="%5"/>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FF6A4170">
      <w:start w:val="1"/>
      <w:numFmt w:val="lowerRoman"/>
      <w:lvlText w:val="%6"/>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30C0648">
      <w:start w:val="1"/>
      <w:numFmt w:val="decimal"/>
      <w:lvlText w:val="%7"/>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F7C9FE2">
      <w:start w:val="1"/>
      <w:numFmt w:val="lowerLetter"/>
      <w:lvlText w:val="%8"/>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2DE0E26">
      <w:start w:val="1"/>
      <w:numFmt w:val="lowerRoman"/>
      <w:lvlText w:val="%9"/>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3FE0CAA"/>
    <w:multiLevelType w:val="hybridMultilevel"/>
    <w:tmpl w:val="05667220"/>
    <w:lvl w:ilvl="0" w:tplc="CEB2FC90">
      <w:start w:val="1"/>
      <w:numFmt w:val="upperLetter"/>
      <w:lvlText w:val="%1)"/>
      <w:lvlJc w:val="left"/>
      <w:pPr>
        <w:ind w:left="31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AEEA6A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A6C2EF6">
      <w:start w:val="1"/>
      <w:numFmt w:val="bullet"/>
      <w:lvlText w:val="▪"/>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8406D2">
      <w:start w:val="1"/>
      <w:numFmt w:val="bullet"/>
      <w:lvlText w:val="•"/>
      <w:lvlJc w:val="left"/>
      <w:pPr>
        <w:ind w:left="22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1806AC">
      <w:start w:val="1"/>
      <w:numFmt w:val="bullet"/>
      <w:lvlText w:val="o"/>
      <w:lvlJc w:val="left"/>
      <w:pPr>
        <w:ind w:left="29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40AB50">
      <w:start w:val="1"/>
      <w:numFmt w:val="bullet"/>
      <w:lvlText w:val="▪"/>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BE8C5A">
      <w:start w:val="1"/>
      <w:numFmt w:val="bullet"/>
      <w:lvlText w:val="•"/>
      <w:lvlJc w:val="left"/>
      <w:pPr>
        <w:ind w:left="4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1E252A">
      <w:start w:val="1"/>
      <w:numFmt w:val="bullet"/>
      <w:lvlText w:val="o"/>
      <w:lvlJc w:val="left"/>
      <w:pPr>
        <w:ind w:left="51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BA84F6">
      <w:start w:val="1"/>
      <w:numFmt w:val="bullet"/>
      <w:lvlText w:val="▪"/>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42718E5"/>
    <w:multiLevelType w:val="hybridMultilevel"/>
    <w:tmpl w:val="7F869970"/>
    <w:lvl w:ilvl="0" w:tplc="C340125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44132C">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CC8DCF0">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562D5E">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B21EF6">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7983530">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F48500">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262178">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50E573C">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4D10A8B"/>
    <w:multiLevelType w:val="multilevel"/>
    <w:tmpl w:val="64569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9265B7"/>
    <w:multiLevelType w:val="multilevel"/>
    <w:tmpl w:val="BC76A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B705E0"/>
    <w:multiLevelType w:val="multilevel"/>
    <w:tmpl w:val="21B6C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F12BB7"/>
    <w:multiLevelType w:val="hybridMultilevel"/>
    <w:tmpl w:val="A7A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C0019A"/>
    <w:multiLevelType w:val="multilevel"/>
    <w:tmpl w:val="4DAC1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2F5557"/>
    <w:multiLevelType w:val="hybridMultilevel"/>
    <w:tmpl w:val="5FF83294"/>
    <w:lvl w:ilvl="0" w:tplc="E94A6C2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48047C">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0271BE">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98E03B6">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A0EC9E">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940FD0">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84C32EA">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68BB88">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AD8F82A">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3A16499"/>
    <w:multiLevelType w:val="multilevel"/>
    <w:tmpl w:val="03E4A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317100"/>
    <w:multiLevelType w:val="hybridMultilevel"/>
    <w:tmpl w:val="B2FE3EEA"/>
    <w:lvl w:ilvl="0" w:tplc="EF72777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E8E854">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17CE394">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2C4430">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1047EE">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7A90EE">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FA1A1A">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7A09BE">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EAA8250">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62D1EFA"/>
    <w:multiLevelType w:val="hybridMultilevel"/>
    <w:tmpl w:val="9A620C4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62D23D6"/>
    <w:multiLevelType w:val="multilevel"/>
    <w:tmpl w:val="E18AF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4E5333"/>
    <w:multiLevelType w:val="hybridMultilevel"/>
    <w:tmpl w:val="1E68DEDA"/>
    <w:lvl w:ilvl="0" w:tplc="0D8AE16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5E3D28">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EE3CDA">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DC9022">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B24926">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D0A288">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E125A0E">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20F364">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A61962">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C3D2B3E"/>
    <w:multiLevelType w:val="multilevel"/>
    <w:tmpl w:val="3DCC44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B84E01"/>
    <w:multiLevelType w:val="hybridMultilevel"/>
    <w:tmpl w:val="7DD6184E"/>
    <w:lvl w:ilvl="0" w:tplc="DB68A86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16A024">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0A0122">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22C97F4">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CCCFAA">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D58EDFE">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9AD15E">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22D0E0">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B48FB0">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062288392">
    <w:abstractNumId w:val="0"/>
  </w:num>
  <w:num w:numId="2" w16cid:durableId="780032394">
    <w:abstractNumId w:val="20"/>
  </w:num>
  <w:num w:numId="3" w16cid:durableId="2115394922">
    <w:abstractNumId w:val="1"/>
  </w:num>
  <w:num w:numId="4" w16cid:durableId="1339842267">
    <w:abstractNumId w:val="38"/>
  </w:num>
  <w:num w:numId="5" w16cid:durableId="1500578590">
    <w:abstractNumId w:val="19"/>
  </w:num>
  <w:num w:numId="6" w16cid:durableId="1971394558">
    <w:abstractNumId w:val="17"/>
  </w:num>
  <w:num w:numId="7" w16cid:durableId="684209412">
    <w:abstractNumId w:val="6"/>
  </w:num>
  <w:num w:numId="8" w16cid:durableId="576137175">
    <w:abstractNumId w:val="43"/>
  </w:num>
  <w:num w:numId="9" w16cid:durableId="1595285839">
    <w:abstractNumId w:val="29"/>
  </w:num>
  <w:num w:numId="10" w16cid:durableId="1497305864">
    <w:abstractNumId w:val="36"/>
  </w:num>
  <w:num w:numId="11" w16cid:durableId="489368993">
    <w:abstractNumId w:val="18"/>
  </w:num>
  <w:num w:numId="12" w16cid:durableId="1512181186">
    <w:abstractNumId w:val="30"/>
  </w:num>
  <w:num w:numId="13" w16cid:durableId="302271545">
    <w:abstractNumId w:val="4"/>
  </w:num>
  <w:num w:numId="14" w16cid:durableId="177354446">
    <w:abstractNumId w:val="13"/>
  </w:num>
  <w:num w:numId="15" w16cid:durableId="1830558699">
    <w:abstractNumId w:val="41"/>
  </w:num>
  <w:num w:numId="16" w16cid:durableId="2018579927">
    <w:abstractNumId w:val="9"/>
  </w:num>
  <w:num w:numId="17" w16cid:durableId="1144272696">
    <w:abstractNumId w:val="8"/>
  </w:num>
  <w:num w:numId="18" w16cid:durableId="58554588">
    <w:abstractNumId w:val="40"/>
  </w:num>
  <w:num w:numId="19" w16cid:durableId="1004942561">
    <w:abstractNumId w:val="25"/>
  </w:num>
  <w:num w:numId="20" w16cid:durableId="201527913">
    <w:abstractNumId w:val="37"/>
  </w:num>
  <w:num w:numId="21" w16cid:durableId="977035796">
    <w:abstractNumId w:val="32"/>
  </w:num>
  <w:num w:numId="22" w16cid:durableId="714155132">
    <w:abstractNumId w:val="31"/>
  </w:num>
  <w:num w:numId="23" w16cid:durableId="2046641355">
    <w:abstractNumId w:val="3"/>
  </w:num>
  <w:num w:numId="24" w16cid:durableId="1883519022">
    <w:abstractNumId w:val="7"/>
  </w:num>
  <w:num w:numId="25" w16cid:durableId="611320853">
    <w:abstractNumId w:val="27"/>
  </w:num>
  <w:num w:numId="26" w16cid:durableId="703293340">
    <w:abstractNumId w:val="11"/>
  </w:num>
  <w:num w:numId="27" w16cid:durableId="192577325">
    <w:abstractNumId w:val="23"/>
  </w:num>
  <w:num w:numId="28" w16cid:durableId="250093246">
    <w:abstractNumId w:val="33"/>
  </w:num>
  <w:num w:numId="29" w16cid:durableId="1419518433">
    <w:abstractNumId w:val="35"/>
  </w:num>
  <w:num w:numId="30" w16cid:durableId="2056004710">
    <w:abstractNumId w:val="42"/>
  </w:num>
  <w:num w:numId="31" w16cid:durableId="1557740277">
    <w:abstractNumId w:val="28"/>
  </w:num>
  <w:num w:numId="32" w16cid:durableId="426656927">
    <w:abstractNumId w:val="39"/>
  </w:num>
  <w:num w:numId="33" w16cid:durableId="276186240">
    <w:abstractNumId w:val="12"/>
  </w:num>
  <w:num w:numId="34" w16cid:durableId="1651904074">
    <w:abstractNumId w:val="14"/>
  </w:num>
  <w:num w:numId="35" w16cid:durableId="1001154018">
    <w:abstractNumId w:val="24"/>
  </w:num>
  <w:num w:numId="36" w16cid:durableId="506671861">
    <w:abstractNumId w:val="5"/>
  </w:num>
  <w:num w:numId="37" w16cid:durableId="1048795930">
    <w:abstractNumId w:val="21"/>
  </w:num>
  <w:num w:numId="38" w16cid:durableId="354890979">
    <w:abstractNumId w:val="10"/>
  </w:num>
  <w:num w:numId="39" w16cid:durableId="1581594626">
    <w:abstractNumId w:val="34"/>
  </w:num>
  <w:num w:numId="40" w16cid:durableId="903563729">
    <w:abstractNumId w:val="2"/>
  </w:num>
  <w:num w:numId="41" w16cid:durableId="199829707">
    <w:abstractNumId w:val="15"/>
  </w:num>
  <w:num w:numId="42" w16cid:durableId="81030282">
    <w:abstractNumId w:val="22"/>
  </w:num>
  <w:num w:numId="43" w16cid:durableId="1949383768">
    <w:abstractNumId w:val="26"/>
  </w:num>
  <w:num w:numId="44" w16cid:durableId="13178836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6C7"/>
    <w:rsid w:val="0000746B"/>
    <w:rsid w:val="00041979"/>
    <w:rsid w:val="000434BA"/>
    <w:rsid w:val="00045D72"/>
    <w:rsid w:val="00051461"/>
    <w:rsid w:val="000614E7"/>
    <w:rsid w:val="000819BE"/>
    <w:rsid w:val="000B0CD6"/>
    <w:rsid w:val="000D763E"/>
    <w:rsid w:val="000E1C0A"/>
    <w:rsid w:val="00114818"/>
    <w:rsid w:val="001565DB"/>
    <w:rsid w:val="001B076D"/>
    <w:rsid w:val="00211C37"/>
    <w:rsid w:val="00266AD8"/>
    <w:rsid w:val="00284579"/>
    <w:rsid w:val="002A0D17"/>
    <w:rsid w:val="002C1485"/>
    <w:rsid w:val="002C7EA3"/>
    <w:rsid w:val="002F1696"/>
    <w:rsid w:val="002F4680"/>
    <w:rsid w:val="003205D4"/>
    <w:rsid w:val="00366880"/>
    <w:rsid w:val="00382A62"/>
    <w:rsid w:val="003A06E6"/>
    <w:rsid w:val="00412547"/>
    <w:rsid w:val="00457622"/>
    <w:rsid w:val="00491BE6"/>
    <w:rsid w:val="00491FD5"/>
    <w:rsid w:val="004B0B97"/>
    <w:rsid w:val="004B59EC"/>
    <w:rsid w:val="005306F3"/>
    <w:rsid w:val="005416B5"/>
    <w:rsid w:val="00554554"/>
    <w:rsid w:val="00574487"/>
    <w:rsid w:val="00585F2F"/>
    <w:rsid w:val="005D0A43"/>
    <w:rsid w:val="0060427F"/>
    <w:rsid w:val="00620AD3"/>
    <w:rsid w:val="00647363"/>
    <w:rsid w:val="006C4637"/>
    <w:rsid w:val="006E6FD1"/>
    <w:rsid w:val="00700EEE"/>
    <w:rsid w:val="00715242"/>
    <w:rsid w:val="00734F1B"/>
    <w:rsid w:val="007B59E7"/>
    <w:rsid w:val="007F3BAE"/>
    <w:rsid w:val="008044EB"/>
    <w:rsid w:val="00824AF2"/>
    <w:rsid w:val="00847EA2"/>
    <w:rsid w:val="008827A8"/>
    <w:rsid w:val="008A33F4"/>
    <w:rsid w:val="008B66C6"/>
    <w:rsid w:val="008D1F0B"/>
    <w:rsid w:val="008D41DB"/>
    <w:rsid w:val="008E1DFD"/>
    <w:rsid w:val="008E5508"/>
    <w:rsid w:val="008E7E99"/>
    <w:rsid w:val="009014E4"/>
    <w:rsid w:val="009906C7"/>
    <w:rsid w:val="0099524C"/>
    <w:rsid w:val="009A1961"/>
    <w:rsid w:val="009C3529"/>
    <w:rsid w:val="009C4BEE"/>
    <w:rsid w:val="009F7AEE"/>
    <w:rsid w:val="00A42E34"/>
    <w:rsid w:val="00AA32DF"/>
    <w:rsid w:val="00AF135C"/>
    <w:rsid w:val="00B02B84"/>
    <w:rsid w:val="00B05517"/>
    <w:rsid w:val="00B10FE0"/>
    <w:rsid w:val="00B37D1C"/>
    <w:rsid w:val="00C067C4"/>
    <w:rsid w:val="00C27FB1"/>
    <w:rsid w:val="00C3000B"/>
    <w:rsid w:val="00C30FB3"/>
    <w:rsid w:val="00C6160A"/>
    <w:rsid w:val="00CB70AC"/>
    <w:rsid w:val="00CD347F"/>
    <w:rsid w:val="00CE1E7A"/>
    <w:rsid w:val="00CF3856"/>
    <w:rsid w:val="00D35595"/>
    <w:rsid w:val="00D64BF7"/>
    <w:rsid w:val="00D7136F"/>
    <w:rsid w:val="00D773D2"/>
    <w:rsid w:val="00D80C7E"/>
    <w:rsid w:val="00D93BDD"/>
    <w:rsid w:val="00DB767C"/>
    <w:rsid w:val="00DC754E"/>
    <w:rsid w:val="00E35123"/>
    <w:rsid w:val="00E46B7E"/>
    <w:rsid w:val="00E74678"/>
    <w:rsid w:val="00E83035"/>
    <w:rsid w:val="00EA3648"/>
    <w:rsid w:val="00F00B1B"/>
    <w:rsid w:val="00F4241B"/>
    <w:rsid w:val="00FC2810"/>
    <w:rsid w:val="00FC5977"/>
    <w:rsid w:val="00FE4CA1"/>
    <w:rsid w:val="010F5E56"/>
    <w:rsid w:val="027D87C8"/>
    <w:rsid w:val="02D053E8"/>
    <w:rsid w:val="030418BA"/>
    <w:rsid w:val="04B288C1"/>
    <w:rsid w:val="0510DB26"/>
    <w:rsid w:val="07D0BC8F"/>
    <w:rsid w:val="088979C5"/>
    <w:rsid w:val="08D6D5C1"/>
    <w:rsid w:val="09A49865"/>
    <w:rsid w:val="0BBC3BAD"/>
    <w:rsid w:val="12EE86AF"/>
    <w:rsid w:val="13144B5F"/>
    <w:rsid w:val="13B8338A"/>
    <w:rsid w:val="14117035"/>
    <w:rsid w:val="1615E6BA"/>
    <w:rsid w:val="16522C96"/>
    <w:rsid w:val="167FDEDC"/>
    <w:rsid w:val="1765903A"/>
    <w:rsid w:val="17C03108"/>
    <w:rsid w:val="184A4C80"/>
    <w:rsid w:val="184EEB8C"/>
    <w:rsid w:val="18862ACC"/>
    <w:rsid w:val="19DCF18A"/>
    <w:rsid w:val="19F94C98"/>
    <w:rsid w:val="1A1590F6"/>
    <w:rsid w:val="1A43C101"/>
    <w:rsid w:val="1C08B9D2"/>
    <w:rsid w:val="1DB60E49"/>
    <w:rsid w:val="23428F6B"/>
    <w:rsid w:val="254B6862"/>
    <w:rsid w:val="259ABBEF"/>
    <w:rsid w:val="26B7DFB3"/>
    <w:rsid w:val="2AB25268"/>
    <w:rsid w:val="2FE36313"/>
    <w:rsid w:val="30BCE609"/>
    <w:rsid w:val="31B0B38C"/>
    <w:rsid w:val="3327FC59"/>
    <w:rsid w:val="3465DDC0"/>
    <w:rsid w:val="35007E56"/>
    <w:rsid w:val="3584B86D"/>
    <w:rsid w:val="374B50D6"/>
    <w:rsid w:val="37FA7A55"/>
    <w:rsid w:val="3BC02BC7"/>
    <w:rsid w:val="3CEF7AB1"/>
    <w:rsid w:val="3DBDDD1E"/>
    <w:rsid w:val="3E3FEE92"/>
    <w:rsid w:val="3ED7B8BA"/>
    <w:rsid w:val="40111539"/>
    <w:rsid w:val="407B2D4A"/>
    <w:rsid w:val="4413E494"/>
    <w:rsid w:val="448CD4C3"/>
    <w:rsid w:val="44D811CF"/>
    <w:rsid w:val="4582FF90"/>
    <w:rsid w:val="45F75C4F"/>
    <w:rsid w:val="46DCAD63"/>
    <w:rsid w:val="491E3BCA"/>
    <w:rsid w:val="4AF7CF3E"/>
    <w:rsid w:val="4CB6744A"/>
    <w:rsid w:val="4D6BC6F3"/>
    <w:rsid w:val="5033EB75"/>
    <w:rsid w:val="50B2D5FE"/>
    <w:rsid w:val="530F23EF"/>
    <w:rsid w:val="53BB2E5D"/>
    <w:rsid w:val="54FF0294"/>
    <w:rsid w:val="57509377"/>
    <w:rsid w:val="59E084DB"/>
    <w:rsid w:val="5AFC2F00"/>
    <w:rsid w:val="5C2FBEFC"/>
    <w:rsid w:val="5FA13E67"/>
    <w:rsid w:val="607DE8D6"/>
    <w:rsid w:val="6134A77A"/>
    <w:rsid w:val="624D82C5"/>
    <w:rsid w:val="643E1FE1"/>
    <w:rsid w:val="644A1B60"/>
    <w:rsid w:val="6458B3D8"/>
    <w:rsid w:val="65B00F07"/>
    <w:rsid w:val="66BAD197"/>
    <w:rsid w:val="686D51A7"/>
    <w:rsid w:val="687DE022"/>
    <w:rsid w:val="68EA5790"/>
    <w:rsid w:val="6C949844"/>
    <w:rsid w:val="6D3A1577"/>
    <w:rsid w:val="6EA88AB1"/>
    <w:rsid w:val="6FF8C24F"/>
    <w:rsid w:val="70C240EE"/>
    <w:rsid w:val="71522CA4"/>
    <w:rsid w:val="71FE7DE0"/>
    <w:rsid w:val="735E3A08"/>
    <w:rsid w:val="747AC201"/>
    <w:rsid w:val="775F7AF0"/>
    <w:rsid w:val="777D4056"/>
    <w:rsid w:val="79763A8C"/>
    <w:rsid w:val="79AA664E"/>
    <w:rsid w:val="79D118A3"/>
    <w:rsid w:val="7A25BD86"/>
    <w:rsid w:val="7AC57C79"/>
    <w:rsid w:val="7C1B85CF"/>
    <w:rsid w:val="7EE70423"/>
    <w:rsid w:val="7FEDC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DF700"/>
  <w15:chartTrackingRefBased/>
  <w15:docId w15:val="{78E77E3C-1B0D-4820-BB97-53A441CF5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06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06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06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06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06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06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6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6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6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6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06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06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06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06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06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6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6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6C7"/>
    <w:rPr>
      <w:rFonts w:eastAsiaTheme="majorEastAsia" w:cstheme="majorBidi"/>
      <w:color w:val="272727" w:themeColor="text1" w:themeTint="D8"/>
    </w:rPr>
  </w:style>
  <w:style w:type="paragraph" w:styleId="Title">
    <w:name w:val="Title"/>
    <w:basedOn w:val="Normal"/>
    <w:next w:val="Normal"/>
    <w:link w:val="TitleChar"/>
    <w:uiPriority w:val="10"/>
    <w:qFormat/>
    <w:rsid w:val="009906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6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6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6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6C7"/>
    <w:pPr>
      <w:spacing w:before="160"/>
      <w:jc w:val="center"/>
    </w:pPr>
    <w:rPr>
      <w:i/>
      <w:iCs/>
      <w:color w:val="404040" w:themeColor="text1" w:themeTint="BF"/>
    </w:rPr>
  </w:style>
  <w:style w:type="character" w:customStyle="1" w:styleId="QuoteChar">
    <w:name w:val="Quote Char"/>
    <w:basedOn w:val="DefaultParagraphFont"/>
    <w:link w:val="Quote"/>
    <w:uiPriority w:val="29"/>
    <w:rsid w:val="009906C7"/>
    <w:rPr>
      <w:i/>
      <w:iCs/>
      <w:color w:val="404040" w:themeColor="text1" w:themeTint="BF"/>
    </w:rPr>
  </w:style>
  <w:style w:type="paragraph" w:styleId="ListParagraph">
    <w:name w:val="List Paragraph"/>
    <w:basedOn w:val="Normal"/>
    <w:uiPriority w:val="34"/>
    <w:qFormat/>
    <w:rsid w:val="009906C7"/>
    <w:pPr>
      <w:ind w:left="720"/>
      <w:contextualSpacing/>
    </w:pPr>
  </w:style>
  <w:style w:type="character" w:styleId="IntenseEmphasis">
    <w:name w:val="Intense Emphasis"/>
    <w:basedOn w:val="DefaultParagraphFont"/>
    <w:uiPriority w:val="21"/>
    <w:qFormat/>
    <w:rsid w:val="009906C7"/>
    <w:rPr>
      <w:i/>
      <w:iCs/>
      <w:color w:val="0F4761" w:themeColor="accent1" w:themeShade="BF"/>
    </w:rPr>
  </w:style>
  <w:style w:type="paragraph" w:styleId="IntenseQuote">
    <w:name w:val="Intense Quote"/>
    <w:basedOn w:val="Normal"/>
    <w:next w:val="Normal"/>
    <w:link w:val="IntenseQuoteChar"/>
    <w:uiPriority w:val="30"/>
    <w:qFormat/>
    <w:rsid w:val="009906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06C7"/>
    <w:rPr>
      <w:i/>
      <w:iCs/>
      <w:color w:val="0F4761" w:themeColor="accent1" w:themeShade="BF"/>
    </w:rPr>
  </w:style>
  <w:style w:type="character" w:styleId="IntenseReference">
    <w:name w:val="Intense Reference"/>
    <w:basedOn w:val="DefaultParagraphFont"/>
    <w:uiPriority w:val="32"/>
    <w:qFormat/>
    <w:rsid w:val="009906C7"/>
    <w:rPr>
      <w:b/>
      <w:bCs/>
      <w:smallCaps/>
      <w:color w:val="0F4761" w:themeColor="accent1" w:themeShade="BF"/>
      <w:spacing w:val="5"/>
    </w:rPr>
  </w:style>
  <w:style w:type="paragraph" w:styleId="Header">
    <w:name w:val="header"/>
    <w:basedOn w:val="Normal"/>
    <w:link w:val="HeaderChar"/>
    <w:uiPriority w:val="99"/>
    <w:unhideWhenUsed/>
    <w:rsid w:val="009906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6C7"/>
  </w:style>
  <w:style w:type="paragraph" w:styleId="Footer">
    <w:name w:val="footer"/>
    <w:basedOn w:val="Normal"/>
    <w:link w:val="FooterChar"/>
    <w:uiPriority w:val="99"/>
    <w:unhideWhenUsed/>
    <w:rsid w:val="009906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6C7"/>
  </w:style>
  <w:style w:type="table" w:styleId="TableGrid">
    <w:name w:val="Table Grid"/>
    <w:basedOn w:val="TableNormal"/>
    <w:uiPriority w:val="39"/>
    <w:rsid w:val="000E1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0B0CD6"/>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5BF11-D1B1-410B-B724-85B40B4E0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3842</Words>
  <Characters>21901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De-Man</dc:creator>
  <cp:keywords/>
  <dc:description/>
  <cp:lastModifiedBy>Tetteh Joshua</cp:lastModifiedBy>
  <cp:revision>2</cp:revision>
  <dcterms:created xsi:type="dcterms:W3CDTF">2026-09-29T11:06:00Z</dcterms:created>
  <dcterms:modified xsi:type="dcterms:W3CDTF">2026-09-29T11:06:00Z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7fb31138-7bb5-4511-89e7-a38d24813d29</vt:lpwstr>
  </property>
</Properties>
</file>